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2"/>
        <w:gridCol w:w="4110"/>
        <w:gridCol w:w="3261"/>
      </w:tblGrid>
      <w:tr w:rsidR="005E27B6" w:rsidRPr="00AC6AEB" w14:paraId="73E22A4B" w14:textId="77777777" w:rsidTr="00551447">
        <w:trPr>
          <w:trHeight w:val="3541"/>
        </w:trPr>
        <w:tc>
          <w:tcPr>
            <w:tcW w:w="2802" w:type="dxa"/>
          </w:tcPr>
          <w:p w14:paraId="71A9C059" w14:textId="77777777" w:rsidR="005E27B6" w:rsidRPr="00AC6AEB" w:rsidRDefault="005E27B6"/>
          <w:p w14:paraId="18450CF2" w14:textId="77777777" w:rsidR="005E27B6" w:rsidRPr="00AC6AEB" w:rsidRDefault="00015C1A">
            <w:r>
              <w:rPr>
                <w:noProof/>
                <w:lang w:eastAsia="ru-RU"/>
              </w:rPr>
              <w:pict w14:anchorId="36691D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65pt;height:139.95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14:paraId="2C0E6812" w14:textId="77777777" w:rsidR="005E27B6" w:rsidRPr="00AC6AEB" w:rsidRDefault="005E27B6"/>
        </w:tc>
        <w:tc>
          <w:tcPr>
            <w:tcW w:w="4110" w:type="dxa"/>
          </w:tcPr>
          <w:p w14:paraId="3FBB514E" w14:textId="77777777"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14:paraId="102B0437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14:paraId="5D4D7484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14:paraId="7F7BD12D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14:paraId="4C14BAC3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14:paraId="524D97CA" w14:textId="77777777" w:rsidR="005E27B6" w:rsidRPr="00EE069D" w:rsidRDefault="005E27B6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EE069D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 w:rsidR="005D24E0">
              <w:rPr>
                <w:rFonts w:ascii="Tahoma" w:hAnsi="Tahoma" w:cs="Tahoma"/>
                <w:b/>
                <w:sz w:val="96"/>
                <w:szCs w:val="96"/>
              </w:rPr>
              <w:t>4</w:t>
            </w:r>
          </w:p>
        </w:tc>
        <w:tc>
          <w:tcPr>
            <w:tcW w:w="3261" w:type="dxa"/>
          </w:tcPr>
          <w:p w14:paraId="05C50F21" w14:textId="77777777" w:rsidR="005E27B6" w:rsidRPr="00AC6AEB" w:rsidRDefault="00015C1A">
            <w:r>
              <w:rPr>
                <w:noProof/>
                <w:lang w:eastAsia="ru-RU"/>
              </w:rPr>
              <w:pict w14:anchorId="79B0858B">
                <v:shape id="_x0000_i1026" type="#_x0000_t75" style="width:163.15pt;height:174.75pt;visibility:visible">
                  <v:imagedata r:id="rId9" o:title=""/>
                </v:shape>
              </w:pict>
            </w:r>
          </w:p>
        </w:tc>
      </w:tr>
    </w:tbl>
    <w:p w14:paraId="467D801F" w14:textId="77777777"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384"/>
        <w:gridCol w:w="1701"/>
        <w:gridCol w:w="851"/>
        <w:gridCol w:w="283"/>
        <w:gridCol w:w="851"/>
        <w:gridCol w:w="708"/>
        <w:gridCol w:w="1276"/>
        <w:gridCol w:w="284"/>
        <w:gridCol w:w="2835"/>
      </w:tblGrid>
      <w:tr w:rsidR="00EE069D" w14:paraId="341BABDE" w14:textId="77777777" w:rsidTr="00110A64">
        <w:trPr>
          <w:trHeight w:val="1669"/>
        </w:trPr>
        <w:tc>
          <w:tcPr>
            <w:tcW w:w="1384" w:type="dxa"/>
          </w:tcPr>
          <w:p w14:paraId="569832E8" w14:textId="36F71052" w:rsidR="00EE069D" w:rsidRPr="00DA666E" w:rsidRDefault="00110A64" w:rsidP="00110A6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</w:rPr>
              <w:pict w14:anchorId="2D87D385">
                <v:shape id="_x0000_i1358" type="#_x0000_t75" alt="Великая страна СССР,Сталинский гимн СССР" style="width:51.7pt;height:81.3pt;visibility:visible;mso-wrap-style:square">
                  <v:imagedata r:id="rId10" o:title="Великая страна СССР,Сталинский гимн СССР"/>
                </v:shape>
              </w:pict>
            </w:r>
          </w:p>
        </w:tc>
        <w:tc>
          <w:tcPr>
            <w:tcW w:w="8789" w:type="dxa"/>
            <w:gridSpan w:val="8"/>
          </w:tcPr>
          <w:p w14:paraId="7DDE1D98" w14:textId="30C35F35" w:rsidR="00110A64" w:rsidRPr="008F6037" w:rsidRDefault="00110A64" w:rsidP="00110A6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b/>
                <w:bCs/>
                <w:color w:val="0070C0"/>
              </w:rPr>
            </w:pPr>
            <w:r w:rsidRPr="008F6037">
              <w:rPr>
                <w:rFonts w:ascii="Tahoma" w:eastAsia="Times New Roman" w:hAnsi="Tahoma" w:cs="Tahoma"/>
                <w:b/>
                <w:bCs/>
                <w:color w:val="0070C0"/>
              </w:rPr>
              <w:t>1 января 1944 года</w:t>
            </w:r>
          </w:p>
          <w:p w14:paraId="4D224A6D" w14:textId="5228366A" w:rsidR="00110A64" w:rsidRDefault="00110A64" w:rsidP="00110A6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eastAsia="Times New Roman"/>
                <w:color w:val="000000"/>
              </w:rPr>
            </w:pPr>
            <w:r w:rsidRPr="00666B6F">
              <w:rPr>
                <w:rFonts w:eastAsia="Times New Roman"/>
                <w:color w:val="000000"/>
              </w:rPr>
              <w:t>по радио впервые прозвучал новый Государственный гимн СССР</w:t>
            </w:r>
          </w:p>
          <w:p w14:paraId="27E5C0A1" w14:textId="378E1B54" w:rsidR="00EE069D" w:rsidRPr="00446000" w:rsidRDefault="00110A64" w:rsidP="00110A64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666B6F">
              <w:rPr>
                <w:rFonts w:eastAsia="Times New Roman"/>
                <w:color w:val="000000"/>
              </w:rPr>
              <w:t>(слова С.В. Михалкова и Г.А. Эль-Регистана, музыка А.В. Александрова).</w:t>
            </w: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 Он сменил «Интернационал», выступавший в этом качестве свыше двадцати лет, и в новом тексте гимна пелось уже не о «проклятьем заклеймённых», а равно «голодных и рабах», а о «воле народов» и о людях, которые гордятся своей державой.</w:t>
            </w:r>
          </w:p>
        </w:tc>
      </w:tr>
      <w:tr w:rsidR="00551447" w:rsidRPr="00551447" w14:paraId="2DDC9446" w14:textId="77777777" w:rsidTr="00110A64">
        <w:trPr>
          <w:trHeight w:val="288"/>
        </w:trPr>
        <w:tc>
          <w:tcPr>
            <w:tcW w:w="10173" w:type="dxa"/>
            <w:gridSpan w:val="9"/>
          </w:tcPr>
          <w:p w14:paraId="35E50423" w14:textId="77777777" w:rsidR="00551447" w:rsidRPr="008F6037" w:rsidRDefault="00551447" w:rsidP="00551447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8F6037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ПЕРВЫЙ СТАЛИНСКИЙ УДАР</w:t>
            </w:r>
          </w:p>
        </w:tc>
      </w:tr>
      <w:tr w:rsidR="00821C14" w14:paraId="5E092F42" w14:textId="77777777" w:rsidTr="00110A64">
        <w:trPr>
          <w:trHeight w:val="1170"/>
        </w:trPr>
        <w:tc>
          <w:tcPr>
            <w:tcW w:w="7054" w:type="dxa"/>
            <w:gridSpan w:val="7"/>
          </w:tcPr>
          <w:p w14:paraId="146D864B" w14:textId="77777777" w:rsidR="000F132F" w:rsidRDefault="000F132F" w:rsidP="00A24C90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14:paraId="66B4084F" w14:textId="76ED9B58" w:rsidR="008F6037" w:rsidRPr="008F6037" w:rsidRDefault="00821C14" w:rsidP="00A24C90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8F6037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14 января - 1 марта 1944 года </w:t>
            </w:r>
            <w:r w:rsidR="008F6037" w:rsidRPr="008F6037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–</w:t>
            </w:r>
          </w:p>
          <w:p w14:paraId="077489F8" w14:textId="484105C3" w:rsidR="008F6037" w:rsidRDefault="00821C14" w:rsidP="00A24C9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разгром немецко-фашистских войск под Ленинградом и Новгородом. </w:t>
            </w:r>
          </w:p>
          <w:p w14:paraId="023107F1" w14:textId="59125CF6" w:rsidR="00821C14" w:rsidRPr="00C03CEC" w:rsidRDefault="00821C14" w:rsidP="00A24C90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F6037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20 января 1944 года</w:t>
            </w:r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Красная Армия освободила Новгород</w:t>
            </w:r>
            <w:r w:rsidR="009A76F6"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(оккупация длилась 883 дня).</w:t>
            </w:r>
            <w:r w:rsidR="009A76F6"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ходе </w:t>
            </w:r>
            <w:proofErr w:type="spellStart"/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Красносельско-Ропшинской</w:t>
            </w:r>
            <w:proofErr w:type="spellEnd"/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наступательной операции («Январский гром») советскими войсками Ленинградского фронта </w:t>
            </w:r>
            <w:r w:rsidRPr="008F6037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27 января 1944 года</w:t>
            </w:r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Ленинград был полностью освобождён от блокады</w:t>
            </w:r>
            <w:r w:rsid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которая длилась 900 дней.</w:t>
            </w:r>
            <w:r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A24C90"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Вечером состоялся салют из 324 орудий, о котором наша известная поэтесса А.А. Ахматова написала такие незабываемые строки:</w:t>
            </w:r>
            <w:r w:rsidR="00A24C90"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E110E8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«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И в ночи январской беззвездной,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br/>
              <w:t>Сам дивясь небывалой судьбе,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br/>
              <w:t>Возвращенный из смертной бездны,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br/>
              <w:t>Ленинград салютует себе</w:t>
            </w:r>
            <w:r w:rsidR="00E110E8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»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.</w:t>
            </w:r>
            <w:r w:rsidR="00A24C90" w:rsidRPr="008F6037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br/>
            </w:r>
            <w:r w:rsidR="00A24C90" w:rsidRPr="008F60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массовый героизм и мужество в защите Родины в Великой Отечественной войне 1941—1945 гг., проявленные защитниками блокадного Ленинграда, согласно Указу Президиума Верховного Совета СССР 8 мая 1965 г. городу присвоена высшая степень отличия — звание Город-герой.</w:t>
            </w:r>
          </w:p>
        </w:tc>
        <w:tc>
          <w:tcPr>
            <w:tcW w:w="3119" w:type="dxa"/>
            <w:gridSpan w:val="2"/>
          </w:tcPr>
          <w:p w14:paraId="2E0A591B" w14:textId="11132F06" w:rsidR="00821C14" w:rsidRDefault="00015C1A" w:rsidP="00821C14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11A818C0">
                <v:shape id="_x0000_i1028" type="#_x0000_t75" alt="Великая страна СССР,Блокада Ленинграда" style="width:145.75pt;height:214.85pt;visibility:visible;mso-wrap-style:square">
                  <v:imagedata r:id="rId11" o:title="Великая страна СССР,Блокада Ленинграда"/>
                </v:shape>
              </w:pict>
            </w:r>
          </w:p>
        </w:tc>
      </w:tr>
      <w:tr w:rsidR="00E110E8" w14:paraId="6CD075C0" w14:textId="77777777" w:rsidTr="00110A64">
        <w:trPr>
          <w:trHeight w:val="274"/>
        </w:trPr>
        <w:tc>
          <w:tcPr>
            <w:tcW w:w="10173" w:type="dxa"/>
            <w:gridSpan w:val="9"/>
          </w:tcPr>
          <w:p w14:paraId="57E36D52" w14:textId="7D4533B3" w:rsidR="00E110E8" w:rsidRPr="00E110E8" w:rsidRDefault="00E110E8" w:rsidP="00E110E8">
            <w:pPr>
              <w:shd w:val="clear" w:color="auto" w:fill="FFFFFF"/>
              <w:spacing w:after="60"/>
              <w:jc w:val="center"/>
              <w:outlineLvl w:val="0"/>
              <w:rPr>
                <w:rFonts w:ascii="Tahoma" w:eastAsia="Times New Roman" w:hAnsi="Tahoma" w:cs="Tahoma"/>
                <w:b/>
                <w:bCs/>
                <w:color w:val="0070C0"/>
                <w:kern w:val="36"/>
                <w:sz w:val="20"/>
                <w:szCs w:val="20"/>
                <w:lang w:eastAsia="ru-RU"/>
              </w:rPr>
            </w:pPr>
            <w:r w:rsidRPr="00E110E8">
              <w:rPr>
                <w:rFonts w:ascii="Tahoma" w:eastAsia="Times New Roman" w:hAnsi="Tahoma" w:cs="Tahoma"/>
                <w:b/>
                <w:bCs/>
                <w:color w:val="0070C0"/>
                <w:kern w:val="36"/>
                <w:sz w:val="20"/>
                <w:szCs w:val="20"/>
                <w:lang w:eastAsia="ru-RU"/>
              </w:rPr>
              <w:t>35 тысяч саратовцев участвовали в боях за освобождение Ленинграда</w:t>
            </w:r>
            <w:r w:rsidRPr="008F6037">
              <w:rPr>
                <w:rFonts w:ascii="Tahoma" w:eastAsia="Times New Roman" w:hAnsi="Tahoma" w:cs="Tahoma"/>
                <w:b/>
                <w:bCs/>
                <w:color w:val="0070C0"/>
                <w:kern w:val="36"/>
                <w:sz w:val="20"/>
                <w:szCs w:val="20"/>
                <w:lang w:eastAsia="ru-RU"/>
              </w:rPr>
              <w:t>,</w:t>
            </w:r>
          </w:p>
          <w:p w14:paraId="65A457FD" w14:textId="4508CA49" w:rsidR="00E110E8" w:rsidRPr="008F6037" w:rsidRDefault="00E110E8" w:rsidP="00E110E8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8F60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погибли 27 тысяч человек. На аллее Памяти Пискаревского мемориального кладбища в Санкт-Петербурге установлена памятная плита воинам-саратовцам, защитникам блокадного Ленинграда.</w:t>
            </w:r>
          </w:p>
        </w:tc>
      </w:tr>
      <w:tr w:rsidR="000D073F" w:rsidRPr="00373C66" w14:paraId="4A206E75" w14:textId="77777777" w:rsidTr="00110A64">
        <w:trPr>
          <w:trHeight w:val="1170"/>
        </w:trPr>
        <w:tc>
          <w:tcPr>
            <w:tcW w:w="4219" w:type="dxa"/>
            <w:gridSpan w:val="4"/>
          </w:tcPr>
          <w:p w14:paraId="2166EEA4" w14:textId="3C9D9861" w:rsidR="000D073F" w:rsidRPr="00666B6F" w:rsidRDefault="00015C1A" w:rsidP="00E110E8">
            <w:pPr>
              <w:shd w:val="clear" w:color="auto" w:fill="FFFFFF"/>
              <w:spacing w:after="6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490F84D0">
                <v:shape id="_x0000_i1029" type="#_x0000_t75" style="width:81.3pt;height:116.15pt">
                  <v:imagedata r:id="rId12" o:title=""/>
                </v:shape>
              </w:pict>
            </w:r>
            <w:r>
              <w:pict w14:anchorId="70B8A5E2">
                <v:shape id="_x0000_i1030" type="#_x0000_t75" style="width:114.4pt;height:114.4pt">
                  <v:imagedata r:id="rId13" o:title=""/>
                </v:shape>
              </w:pict>
            </w:r>
          </w:p>
        </w:tc>
        <w:tc>
          <w:tcPr>
            <w:tcW w:w="5954" w:type="dxa"/>
            <w:gridSpan w:val="5"/>
          </w:tcPr>
          <w:p w14:paraId="1FF516E3" w14:textId="3937D130" w:rsidR="00373C66" w:rsidRPr="00373C66" w:rsidRDefault="00E110E8" w:rsidP="00E110E8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Среди </w:t>
            </w:r>
            <w:r w:rsidR="00110A64"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них:</w:t>
            </w:r>
            <w:r w:rsidR="00110A64"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–</w:t>
            </w:r>
            <w:r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Маркелов Владимир Давыдович,</w:t>
            </w:r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5EF99976" w14:textId="45BC7905" w:rsidR="00373C66" w:rsidRPr="00373C66" w:rsidRDefault="00E110E8" w:rsidP="00E110E8">
            <w:pPr>
              <w:jc w:val="center"/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</w:pPr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участник обороны Ленинграда, юнга Северного флота. В 1943 г. попал с. Соловков на Балтийский флот, участвовал в снятии </w:t>
            </w:r>
            <w:r w:rsidR="00110A64"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блокады</w:t>
            </w:r>
            <w:r w:rsidR="00110A64" w:rsidRPr="00373C66">
              <w:rPr>
                <w:rFonts w:asciiTheme="minorHAnsi" w:hAnsiTheme="minorHAnsi"/>
                <w:color w:val="333333"/>
                <w:sz w:val="20"/>
                <w:szCs w:val="20"/>
                <w:shd w:val="clear" w:color="auto" w:fill="FFFFFF"/>
              </w:rPr>
              <w:t>;</w:t>
            </w:r>
            <w:r w:rsidR="00110A64"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-</w:t>
            </w:r>
            <w:r w:rsidR="00373C66"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Линевский</w:t>
            </w:r>
            <w:proofErr w:type="spellEnd"/>
            <w:r w:rsidRPr="00373C66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 xml:space="preserve"> Богдан Алексеевич, </w:t>
            </w:r>
          </w:p>
          <w:p w14:paraId="04DDC021" w14:textId="77EFD6E3" w:rsidR="00373C66" w:rsidRPr="00373C66" w:rsidRDefault="00E110E8" w:rsidP="008F6037">
            <w:pPr>
              <w:jc w:val="center"/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ru-RU"/>
              </w:rPr>
            </w:pPr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участник обороны Ленинграда. Проходил военную службу в частях Военно-Морского флота с 1941 по 1947г. В 1942г. попал на Балтийский флот, был начальник </w:t>
            </w:r>
            <w:proofErr w:type="spellStart"/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разведпоста</w:t>
            </w:r>
            <w:proofErr w:type="spellEnd"/>
            <w:r w:rsidRPr="00373C66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. Награжден медалями «За оборону Ленинграда», «За освобождение Ленинграда от фашистской блокады».</w:t>
            </w:r>
          </w:p>
        </w:tc>
      </w:tr>
      <w:tr w:rsidR="00551447" w14:paraId="2BF7B530" w14:textId="77777777" w:rsidTr="00110A64">
        <w:trPr>
          <w:trHeight w:val="286"/>
        </w:trPr>
        <w:tc>
          <w:tcPr>
            <w:tcW w:w="10173" w:type="dxa"/>
            <w:gridSpan w:val="9"/>
          </w:tcPr>
          <w:p w14:paraId="593A4862" w14:textId="77777777" w:rsidR="00551447" w:rsidRPr="00015C1A" w:rsidRDefault="00551447" w:rsidP="0055144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15C1A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lastRenderedPageBreak/>
              <w:t>ВТОРОЙ СТАЛИНСКИЙ УДАР</w:t>
            </w:r>
          </w:p>
        </w:tc>
      </w:tr>
      <w:tr w:rsidR="00551447" w14:paraId="65AEA4F2" w14:textId="77777777" w:rsidTr="00110A64">
        <w:trPr>
          <w:trHeight w:val="2325"/>
        </w:trPr>
        <w:tc>
          <w:tcPr>
            <w:tcW w:w="5778" w:type="dxa"/>
            <w:gridSpan w:val="6"/>
          </w:tcPr>
          <w:p w14:paraId="7537A45F" w14:textId="77777777" w:rsidR="000F132F" w:rsidRDefault="000F132F" w:rsidP="000F132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4808BEF" w14:textId="4B040B70" w:rsidR="000F132F" w:rsidRPr="000F132F" w:rsidRDefault="000F132F" w:rsidP="000F132F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0F132F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24 января 1944 года</w:t>
            </w:r>
          </w:p>
          <w:p w14:paraId="5AAC4240" w14:textId="5DCB36AF" w:rsidR="000F132F" w:rsidRPr="000F132F" w:rsidRDefault="000F132F" w:rsidP="000F132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13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началась Корсунь-Шевченковская наступательная операция советских войск (24 января — 17 февраля).</w:t>
            </w:r>
            <w:r w:rsidRPr="000F13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24 января 1944 года Советскими войсками освобождены под Ленинградом города Пушкин и Павловск (Слуцк).</w:t>
            </w:r>
          </w:p>
          <w:p w14:paraId="668EF9A4" w14:textId="77777777" w:rsidR="000F132F" w:rsidRPr="000F132F" w:rsidRDefault="000F132F" w:rsidP="000F132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B179F5C" w14:textId="57FDC531" w:rsidR="000F132F" w:rsidRPr="000F132F" w:rsidRDefault="000F132F" w:rsidP="000F132F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0F132F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3 марта 1944 года</w:t>
            </w:r>
          </w:p>
          <w:p w14:paraId="58EEC741" w14:textId="3285338E" w:rsidR="00551447" w:rsidRDefault="000F132F" w:rsidP="000F132F">
            <w:pPr>
              <w:jc w:val="center"/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0F13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вышел Указ Президиума Верховного Совета СССР об учреждении ордена Ушакова 1-й и 2-й степени, ордена Нахимова 1-й и 2-й степени, медалей Ушакова и Нахимова.</w:t>
            </w:r>
          </w:p>
        </w:tc>
        <w:tc>
          <w:tcPr>
            <w:tcW w:w="4395" w:type="dxa"/>
            <w:gridSpan w:val="3"/>
          </w:tcPr>
          <w:p w14:paraId="5B5EFA21" w14:textId="718600F3" w:rsidR="00551447" w:rsidRDefault="00015C1A" w:rsidP="00821C14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 w14:anchorId="0A0DC305">
                <v:shape id="_x0000_i1031" type="#_x0000_t75" style="width:114.4pt;height:108pt">
                  <v:imagedata r:id="rId14" o:title=""/>
                </v:shape>
              </w:pic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6EF8C8A0">
                <v:shape id="_x0000_i1032" type="#_x0000_t75" alt="Великая страна СССР,ВТОРОЙ СТАЛИНСКИЙ УДАР" style="width:86.5pt;height:120.2pt;visibility:visible;mso-wrap-style:square">
                  <v:imagedata r:id="rId15" o:title="Великая страна СССР,ВТОРОЙ СТАЛИНСКИЙ УДАР"/>
                </v:shape>
              </w:pict>
            </w:r>
          </w:p>
        </w:tc>
      </w:tr>
      <w:tr w:rsidR="00821C14" w14:paraId="7CF1B400" w14:textId="77777777" w:rsidTr="00110A64">
        <w:trPr>
          <w:trHeight w:val="1065"/>
        </w:trPr>
        <w:tc>
          <w:tcPr>
            <w:tcW w:w="3085" w:type="dxa"/>
            <w:gridSpan w:val="2"/>
          </w:tcPr>
          <w:p w14:paraId="77FAB366" w14:textId="27DC489D" w:rsidR="00821C14" w:rsidRDefault="00015C1A" w:rsidP="00821C14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pict w14:anchorId="71123ACE">
                <v:shape id="_x0000_i1033" type="#_x0000_t75" style="width:148.05pt;height:99.3pt">
                  <v:imagedata r:id="rId16" o:title=""/>
                </v:shape>
              </w:pict>
            </w:r>
          </w:p>
        </w:tc>
        <w:tc>
          <w:tcPr>
            <w:tcW w:w="7088" w:type="dxa"/>
            <w:gridSpan w:val="7"/>
          </w:tcPr>
          <w:p w14:paraId="41F55742" w14:textId="77777777" w:rsidR="00380D3D" w:rsidRDefault="00380D3D" w:rsidP="00821C14">
            <w:pPr>
              <w:jc w:val="center"/>
              <w:rPr>
                <w:rFonts w:ascii="Tahoma" w:eastAsia="Times New Roman" w:hAnsi="Tahoma" w:cs="Tahoma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  <w:p w14:paraId="27723FD3" w14:textId="2FCC0C01" w:rsidR="00380D3D" w:rsidRPr="00380D3D" w:rsidRDefault="00380D3D" w:rsidP="00821C14">
            <w:pPr>
              <w:jc w:val="center"/>
              <w:rPr>
                <w:rFonts w:ascii="Tahoma" w:eastAsia="Times New Roman" w:hAnsi="Tahoma" w:cs="Tahoma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380D3D">
              <w:rPr>
                <w:rFonts w:ascii="Tahoma" w:eastAsia="Times New Roman" w:hAnsi="Tahoma" w:cs="Tahoma"/>
                <w:b/>
                <w:bCs/>
                <w:color w:val="00B050"/>
                <w:sz w:val="24"/>
                <w:szCs w:val="24"/>
                <w:lang w:eastAsia="ru-RU"/>
              </w:rPr>
              <w:t>ОРУЖИЕ ВТОРОЙ МИРОВОЙ</w:t>
            </w:r>
          </w:p>
          <w:p w14:paraId="67C147F0" w14:textId="35F53146" w:rsidR="00821C14" w:rsidRPr="00380D3D" w:rsidRDefault="000C7AD7" w:rsidP="00821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80D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марта 1944 года на вооружение Красной Армии принята самоходная артиллерийская установка ИСУ-122</w:t>
            </w:r>
            <w:r w:rsidR="003645BC" w:rsidRPr="00380D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(«Зверобой»).</w:t>
            </w:r>
            <w:r w:rsidR="003645BC" w:rsidRPr="00380D3D">
              <w:rPr>
                <w:rFonts w:ascii="Tahoma" w:hAnsi="Tahoma" w:cs="Tahoma"/>
                <w:color w:val="3F3B3E"/>
                <w:sz w:val="24"/>
                <w:szCs w:val="24"/>
                <w:shd w:val="clear" w:color="auto" w:fill="FFFFFF"/>
              </w:rPr>
              <w:t xml:space="preserve"> </w:t>
            </w:r>
            <w:r w:rsidR="00380D3D" w:rsidRPr="00380D3D">
              <w:rPr>
                <w:rFonts w:ascii="Times New Roman" w:hAnsi="Times New Roman"/>
                <w:color w:val="3F3B3E"/>
                <w:sz w:val="24"/>
                <w:szCs w:val="24"/>
                <w:shd w:val="clear" w:color="auto" w:fill="FFFFFF"/>
              </w:rPr>
              <w:t>с</w:t>
            </w:r>
            <w:r w:rsidR="003645BC" w:rsidRPr="00380D3D">
              <w:rPr>
                <w:rFonts w:ascii="Times New Roman" w:hAnsi="Times New Roman"/>
                <w:color w:val="3F3B3E"/>
                <w:sz w:val="24"/>
                <w:szCs w:val="24"/>
                <w:shd w:val="clear" w:color="auto" w:fill="FFFFFF"/>
              </w:rPr>
              <w:t>озданная на базе </w:t>
            </w:r>
            <w:hyperlink r:id="rId17" w:history="1">
              <w:r w:rsidR="003645BC" w:rsidRPr="00380D3D">
                <w:rPr>
                  <w:rFonts w:ascii="Times New Roman" w:hAnsi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тяжелого танка ИС-2</w:t>
              </w:r>
            </w:hyperlink>
            <w:r w:rsidR="00380D3D" w:rsidRPr="00380D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21C14" w14:paraId="2FCCD030" w14:textId="77777777" w:rsidTr="00110A64">
        <w:trPr>
          <w:trHeight w:val="1605"/>
        </w:trPr>
        <w:tc>
          <w:tcPr>
            <w:tcW w:w="5778" w:type="dxa"/>
            <w:gridSpan w:val="6"/>
          </w:tcPr>
          <w:p w14:paraId="15F9C05E" w14:textId="77777777" w:rsidR="00821C14" w:rsidRPr="00ED5D95" w:rsidRDefault="00821C14" w:rsidP="00821C14">
            <w:pPr>
              <w:jc w:val="center"/>
              <w:rPr>
                <w:rFonts w:ascii="Tahoma" w:hAnsi="Tahoma" w:cs="Tahoma"/>
                <w:b/>
                <w:noProof/>
                <w:sz w:val="16"/>
                <w:szCs w:val="16"/>
                <w:lang w:eastAsia="ru-RU"/>
              </w:rPr>
            </w:pPr>
          </w:p>
          <w:p w14:paraId="42AD7FD3" w14:textId="77777777" w:rsidR="00380D3D" w:rsidRDefault="00EC5C57" w:rsidP="00380D3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18 марта 1944 года войска Красной Армии освободили узников нацистского концлагеря «Мертвая петля» около села Печера (Винницкая область). </w:t>
            </w:r>
          </w:p>
          <w:p w14:paraId="29558B46" w14:textId="5186FD3A" w:rsidR="00EC5C57" w:rsidRPr="00380D3D" w:rsidRDefault="00EC5C57" w:rsidP="00380D3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Лагерь “принадлежал” румынам, и после его освобождения по Красной армии пришлось выпустить приказ, запрещающий расстреливать пленных румын.</w:t>
            </w: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Всего в Германии и в оккупированных ею странах действовало более </w:t>
            </w:r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14000 концлагерей, тюрем и гетто</w:t>
            </w: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где содержалось более </w:t>
            </w:r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 млн человек, 12 млн из которых погибло</w:t>
            </w: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В числе крупнейших лагерей – </w:t>
            </w:r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Майданек, Треблинка, </w:t>
            </w:r>
            <w:proofErr w:type="spellStart"/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Цебибор</w:t>
            </w:r>
            <w:proofErr w:type="spellEnd"/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Терезин</w:t>
            </w:r>
            <w:proofErr w:type="spellEnd"/>
            <w:r w:rsidRPr="00380D3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Дахау, Дора, Маутхаузен, Ораниенбург, Освенцим, Бухенвальд, Равенсбрюк </w:t>
            </w:r>
            <w:r w:rsidRPr="00380D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 другие. Среди жертв, погибших в нацистских концлагерях – 5 млн советских граждан. Каждый пятый узник был ребенком.</w:t>
            </w:r>
          </w:p>
          <w:p w14:paraId="51CCCDF3" w14:textId="77777777" w:rsidR="00821C14" w:rsidRPr="00D55630" w:rsidRDefault="00821C14" w:rsidP="00821C14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gridSpan w:val="3"/>
          </w:tcPr>
          <w:p w14:paraId="3905D518" w14:textId="77777777" w:rsidR="00821C14" w:rsidRDefault="00015C1A" w:rsidP="00821C14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0061E927">
                <v:shape id="_x0000_i1034" type="#_x0000_t75" alt="Великая страна СССР,Освобождение узников концлагерей" style="width:240.95pt;height:182.3pt;visibility:visible;mso-wrap-style:square">
                  <v:imagedata r:id="rId18" o:title="Великая страна СССР,Освобождение узников концлагерей"/>
                </v:shape>
              </w:pict>
            </w:r>
          </w:p>
        </w:tc>
      </w:tr>
      <w:tr w:rsidR="00DA57ED" w14:paraId="6E83780D" w14:textId="77777777" w:rsidTr="00110A64">
        <w:trPr>
          <w:trHeight w:val="165"/>
        </w:trPr>
        <w:tc>
          <w:tcPr>
            <w:tcW w:w="10173" w:type="dxa"/>
            <w:gridSpan w:val="9"/>
          </w:tcPr>
          <w:p w14:paraId="65BF1487" w14:textId="77777777" w:rsidR="00DA57ED" w:rsidRPr="00F4712E" w:rsidRDefault="00DA57ED" w:rsidP="00DA57E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712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ТРЕТИЙ СТАЛИНСКИЙ УДАР</w:t>
            </w:r>
          </w:p>
        </w:tc>
      </w:tr>
      <w:tr w:rsidR="00821C14" w14:paraId="1A9C9B2F" w14:textId="77777777" w:rsidTr="00110A64">
        <w:trPr>
          <w:trHeight w:val="2456"/>
        </w:trPr>
        <w:tc>
          <w:tcPr>
            <w:tcW w:w="3936" w:type="dxa"/>
            <w:gridSpan w:val="3"/>
          </w:tcPr>
          <w:p w14:paraId="44A171F9" w14:textId="6A4DFAAD" w:rsidR="00821C14" w:rsidRDefault="00015C1A" w:rsidP="00821C14"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473A1DE9">
                <v:shape id="_x0000_i1035" type="#_x0000_t75" alt="Великая страна СССР,третий сталинский удар,Одесская наступательная операция Красной Армии" style="width:178.85pt;height:247.95pt;visibility:visible;mso-wrap-style:square">
                  <v:imagedata r:id="rId19" o:title="Великая страна СССР,третий сталинский удар,Одесская наступательная операция Красной Армии"/>
                </v:shape>
              </w:pict>
            </w:r>
          </w:p>
        </w:tc>
        <w:tc>
          <w:tcPr>
            <w:tcW w:w="3402" w:type="dxa"/>
            <w:gridSpan w:val="5"/>
          </w:tcPr>
          <w:p w14:paraId="74E63C9B" w14:textId="77777777" w:rsidR="00E64C3A" w:rsidRDefault="00E64C3A" w:rsidP="00F471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D69DE6F" w14:textId="0B0FB6D8" w:rsidR="00F4712E" w:rsidRPr="00E64C3A" w:rsidRDefault="000678EA" w:rsidP="00F4712E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E64C3A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26 марта 1944 года</w:t>
            </w:r>
          </w:p>
          <w:p w14:paraId="3D63788C" w14:textId="77777777" w:rsidR="00E64C3A" w:rsidRDefault="000678EA" w:rsidP="00F471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4C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началась Одесская наступательная операция Красной Армии, в результате которой к 14 апреля 1944 г. были освобождены Николаевская и Одесская области и значительная часть Молдавии.</w:t>
            </w:r>
            <w:r w:rsidRPr="00E64C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Одесская и Крымская операции (26 марта – 14 мая 1944 г.).</w:t>
            </w:r>
          </w:p>
          <w:p w14:paraId="2314494F" w14:textId="77777777" w:rsidR="00E64C3A" w:rsidRPr="00E64C3A" w:rsidRDefault="000678EA" w:rsidP="00F4712E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4C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4C3A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В итоге были </w:t>
            </w:r>
          </w:p>
          <w:p w14:paraId="009E42FD" w14:textId="2C14552C" w:rsidR="000678EA" w:rsidRPr="00E64C3A" w:rsidRDefault="000678EA" w:rsidP="00F4712E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4C3A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освобождены Одесса, Крым, Севастополь.</w:t>
            </w:r>
          </w:p>
          <w:p w14:paraId="527C9C1B" w14:textId="77777777" w:rsidR="00821C14" w:rsidRPr="008B426E" w:rsidRDefault="00821C14" w:rsidP="00821C14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117D9A7E" w14:textId="09ACD1C8" w:rsidR="00821C14" w:rsidRDefault="00015C1A" w:rsidP="00821C14">
            <w:pPr>
              <w:jc w:val="right"/>
            </w:pPr>
            <w:r>
              <w:pict w14:anchorId="07E254F8">
                <v:shape id="_x0000_i1036" type="#_x0000_t75" style="width:134.15pt;height:237.5pt">
                  <v:imagedata r:id="rId20" o:title=""/>
                </v:shape>
              </w:pict>
            </w:r>
          </w:p>
        </w:tc>
      </w:tr>
      <w:tr w:rsidR="00821C14" w14:paraId="5B59B05E" w14:textId="77777777" w:rsidTr="00110A64">
        <w:trPr>
          <w:trHeight w:val="2825"/>
        </w:trPr>
        <w:tc>
          <w:tcPr>
            <w:tcW w:w="5778" w:type="dxa"/>
            <w:gridSpan w:val="6"/>
          </w:tcPr>
          <w:p w14:paraId="04FA1186" w14:textId="77777777" w:rsidR="00821C14" w:rsidRPr="0062677E" w:rsidRDefault="00821C14" w:rsidP="00821C14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14:paraId="33B2B929" w14:textId="77777777" w:rsidR="007E1A66" w:rsidRPr="007E1A66" w:rsidRDefault="00006E81" w:rsidP="007E1A66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7E1A66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8 апреля 1944 года </w:t>
            </w:r>
          </w:p>
          <w:p w14:paraId="0BF135CA" w14:textId="52FE8B44" w:rsidR="00821C14" w:rsidRPr="00382118" w:rsidRDefault="00006E81" w:rsidP="007E1A6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СССР принято постановление о восстановлении пограничной службы на западных границах.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***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732F6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В результате наступательных операций 1944 г. вся территория СССР была освобождена от фашистских захватчиков. Государственная граница СССР на всем протяжении была полностью восстановлена.</w:t>
            </w:r>
          </w:p>
        </w:tc>
        <w:tc>
          <w:tcPr>
            <w:tcW w:w="4395" w:type="dxa"/>
            <w:gridSpan w:val="3"/>
          </w:tcPr>
          <w:p w14:paraId="3FA9421A" w14:textId="644C023B" w:rsidR="00821C14" w:rsidRDefault="00015C1A" w:rsidP="00821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1B9A5BF3">
                <v:shape id="_x0000_i1037" type="#_x0000_t75" alt="Великая страна СССР,восстановление пограничной службы на западных границах" style="width:212.5pt;height:128.9pt;visibility:visible;mso-wrap-style:square">
                  <v:imagedata r:id="rId21" o:title="Великая страна СССР,восстановление пограничной службы на западных границах"/>
                </v:shape>
              </w:pict>
            </w:r>
          </w:p>
        </w:tc>
      </w:tr>
      <w:tr w:rsidR="00821C14" w14:paraId="526099E5" w14:textId="77777777" w:rsidTr="00110A64">
        <w:trPr>
          <w:trHeight w:val="2553"/>
        </w:trPr>
        <w:tc>
          <w:tcPr>
            <w:tcW w:w="7338" w:type="dxa"/>
            <w:gridSpan w:val="8"/>
          </w:tcPr>
          <w:p w14:paraId="1ACFE695" w14:textId="087CD60C" w:rsidR="00821C14" w:rsidRPr="0062677E" w:rsidRDefault="00015C1A" w:rsidP="00622877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0BC63526">
                <v:shape id="_x0000_i1038" type="#_x0000_t75" alt="Великая страна СССР,красноармейская метла с Одесской лестницы смела" style="width:181.15pt;height:120.2pt;visibility:visible;mso-wrap-style:square">
                  <v:imagedata r:id="rId22" o:title="Великая страна СССР,красноармейская метла с Одесской лестницы смела"/>
                </v:shape>
              </w:pict>
            </w:r>
            <w:r w:rsidR="00567EE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 w14:anchorId="4DF1AB4D">
                <v:shape id="_x0000_i1039" type="#_x0000_t75" alt="Великая страна СССР,Керчь - 1944 год - Советские моряки в освобожденном городе" style="width:171.3pt;height:108.6pt;visibility:visible;mso-wrap-style:square">
                  <v:imagedata r:id="rId23" o:title="Великая страна СССР,Керчь - 1944 год - Советские моряки в освобожденном городе"/>
                </v:shape>
              </w:pict>
            </w:r>
          </w:p>
        </w:tc>
        <w:tc>
          <w:tcPr>
            <w:tcW w:w="2835" w:type="dxa"/>
          </w:tcPr>
          <w:p w14:paraId="4EE133E9" w14:textId="77777777" w:rsidR="00567EEB" w:rsidRDefault="00620EBB" w:rsidP="00821C1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7EEB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11 апреля 1944 года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CDB334" w14:textId="776A94F3" w:rsidR="00821C14" w:rsidRDefault="00620EBB" w:rsidP="00821C14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ходе Крымской стратегической наступательной операции Красной Армии освобожден от фашистских захватчиков </w:t>
            </w:r>
            <w:r w:rsidRPr="00567EEB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город Керчь.</w:t>
            </w:r>
          </w:p>
        </w:tc>
      </w:tr>
      <w:tr w:rsidR="000A7FEA" w14:paraId="746B6328" w14:textId="77777777" w:rsidTr="00110A64">
        <w:trPr>
          <w:trHeight w:val="419"/>
        </w:trPr>
        <w:tc>
          <w:tcPr>
            <w:tcW w:w="10173" w:type="dxa"/>
            <w:gridSpan w:val="9"/>
          </w:tcPr>
          <w:p w14:paraId="7EFABE81" w14:textId="21226B5B" w:rsidR="000A7FEA" w:rsidRPr="000A7FEA" w:rsidRDefault="000A7FEA" w:rsidP="00821C14">
            <w:pPr>
              <w:jc w:val="center"/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0A7FEA"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  <w:t>УЧАСТИЕ САРАТОВЦЕВ В ОСВОБОЖДЕНИИ СЕВАСТОПОЛЯ И КРЫМА</w:t>
            </w:r>
          </w:p>
        </w:tc>
      </w:tr>
      <w:tr w:rsidR="000A7FEA" w14:paraId="539EBF4C" w14:textId="77777777" w:rsidTr="00110A64">
        <w:trPr>
          <w:trHeight w:val="3381"/>
        </w:trPr>
        <w:tc>
          <w:tcPr>
            <w:tcW w:w="5070" w:type="dxa"/>
            <w:gridSpan w:val="5"/>
          </w:tcPr>
          <w:p w14:paraId="529CDDF9" w14:textId="77777777" w:rsidR="00567EEB" w:rsidRDefault="00567EEB" w:rsidP="00567EEB">
            <w:pPr>
              <w:jc w:val="center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bookmarkStart w:id="0" w:name="_Hlk39567257"/>
          </w:p>
          <w:p w14:paraId="4F8E0058" w14:textId="77777777" w:rsidR="00567EEB" w:rsidRDefault="000A7FEA" w:rsidP="00567EEB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</w:pPr>
            <w:r w:rsidRPr="00567EE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Известно, что общий штурм </w:t>
            </w:r>
            <w:r w:rsidRPr="00567EEB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shd w:val="clear" w:color="auto" w:fill="FFFFFF"/>
              </w:rPr>
              <w:t>Севастополя</w:t>
            </w:r>
            <w:r w:rsidRPr="00567EE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начался</w:t>
            </w:r>
          </w:p>
          <w:p w14:paraId="7794D30C" w14:textId="02B40770" w:rsidR="000A7FEA" w:rsidRPr="00567EEB" w:rsidRDefault="000A7FEA" w:rsidP="00567EEB">
            <w:pPr>
              <w:jc w:val="center"/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 w:rsidRPr="00567EEB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shd w:val="clear" w:color="auto" w:fill="FFFFFF"/>
              </w:rPr>
              <w:t xml:space="preserve"> 9 мая 1944 г.</w:t>
            </w:r>
            <w:r w:rsidRPr="00567EE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и </w:t>
            </w:r>
            <w:r w:rsidRPr="00567EE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ключевую роль во взятии города, да и во всей Крымской операции сыграла 2-я гвардейская армия под командованием генерала армии Георгия ЗАХАРОВА — нашего земляка.</w:t>
            </w:r>
            <w:r w:rsidRPr="00567EE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Части вверенной ему армии произвели неизгладимое впечатление на гитлеровцев, форсировав вплавь Северную бухту Севастополя и используя при этом любые подручные плавсредства — включая гробы (!), предусмотрительно подготовленные немецким интендантством в преддверии штурма…</w:t>
            </w:r>
          </w:p>
        </w:tc>
        <w:tc>
          <w:tcPr>
            <w:tcW w:w="5103" w:type="dxa"/>
            <w:gridSpan w:val="4"/>
          </w:tcPr>
          <w:p w14:paraId="23717B95" w14:textId="58CFCC1C" w:rsidR="000A7FEA" w:rsidRPr="00666B6F" w:rsidRDefault="00015C1A" w:rsidP="00567EEB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1B526854">
                <v:shape id="_x0000_i1040" type="#_x0000_t75" style="width:243.85pt;height:162pt">
                  <v:imagedata r:id="rId24" o:title=""/>
                </v:shape>
              </w:pict>
            </w:r>
          </w:p>
        </w:tc>
        <w:bookmarkStart w:id="1" w:name="_GoBack"/>
        <w:bookmarkEnd w:id="1"/>
      </w:tr>
      <w:bookmarkEnd w:id="0"/>
      <w:tr w:rsidR="00567EEB" w14:paraId="37800E27" w14:textId="77777777" w:rsidTr="00110A64">
        <w:trPr>
          <w:trHeight w:val="274"/>
        </w:trPr>
        <w:tc>
          <w:tcPr>
            <w:tcW w:w="10173" w:type="dxa"/>
            <w:gridSpan w:val="9"/>
          </w:tcPr>
          <w:p w14:paraId="1FB2D5D5" w14:textId="77777777" w:rsidR="007B4640" w:rsidRDefault="00567EEB" w:rsidP="007B464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EEB"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  <w:t>САРАТОВ - ФРОНТУ</w:t>
            </w:r>
            <w:r w:rsidR="007B4640" w:rsidRPr="00F74F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120502BC" w14:textId="72A0D907" w:rsidR="007B4640" w:rsidRDefault="007B4640" w:rsidP="007B464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4F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годы войны в Саратове дислоцировались многие учебные заведения. </w:t>
            </w:r>
          </w:p>
          <w:p w14:paraId="4E3DE4D1" w14:textId="6546A90E" w:rsidR="00567EEB" w:rsidRPr="00567EEB" w:rsidRDefault="007B4640" w:rsidP="007B4640">
            <w:pPr>
              <w:jc w:val="center"/>
              <w:rPr>
                <w:rFonts w:ascii="Tahoma" w:eastAsia="Times New Roman" w:hAnsi="Tahoma" w:cs="Tahoma"/>
                <w:b/>
                <w:bCs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Здесь размещался штаб Приволжского военного округа – одного из центров формирования частей и соединений для фронта. Саратов подготовил и отправил на фронт свыше 500 различных войсковых единиц. Около 30 военных школ, училищ и курсов готовили командиров и специалистов для действующей армии. Наиболее известные в Саратове были 1-е и 2-е танковые, пехотное и пограничное училища.</w:t>
            </w:r>
          </w:p>
        </w:tc>
      </w:tr>
      <w:tr w:rsidR="00F74F77" w14:paraId="500EB3A6" w14:textId="77777777" w:rsidTr="00110A64">
        <w:trPr>
          <w:trHeight w:val="2684"/>
        </w:trPr>
        <w:tc>
          <w:tcPr>
            <w:tcW w:w="10173" w:type="dxa"/>
            <w:gridSpan w:val="9"/>
            <w:shd w:val="clear" w:color="auto" w:fill="auto"/>
          </w:tcPr>
          <w:p w14:paraId="261007F9" w14:textId="0AE466C7" w:rsidR="00F74F77" w:rsidRPr="00F74F77" w:rsidRDefault="00015C1A" w:rsidP="009A004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pict w14:anchorId="54E81E70">
                <v:shape id="_x0000_i1041" type="#_x0000_t75" style="width:98.7pt;height:138.75pt">
                  <v:imagedata r:id="rId25" o:title=""/>
                </v:shape>
              </w:pict>
            </w:r>
            <w:r>
              <w:pict w14:anchorId="7D740058">
                <v:shape id="_x0000_i1042" type="#_x0000_t75" style="width:96.95pt;height:137.6pt">
                  <v:imagedata r:id="rId26" o:title=""/>
                </v:shape>
              </w:pict>
            </w:r>
            <w:r>
              <w:pict w14:anchorId="6529AEEE">
                <v:shape id="_x0000_i1043" type="#_x0000_t75" style="width:96.95pt;height:142.25pt">
                  <v:imagedata r:id="rId27" o:title=""/>
                </v:shape>
              </w:pict>
            </w:r>
            <w:r>
              <w:pict w14:anchorId="25CF771D">
                <v:shape id="_x0000_i1044" type="#_x0000_t75" style="width:102.2pt;height:141.1pt">
                  <v:imagedata r:id="rId28" o:title=""/>
                </v:shape>
              </w:pict>
            </w:r>
            <w:r>
              <w:pict w14:anchorId="2E8BE022">
                <v:shape id="_x0000_i1045" type="#_x0000_t75" style="width:96.95pt;height:139.95pt">
                  <v:imagedata r:id="rId29" o:title=""/>
                </v:shape>
              </w:pict>
            </w:r>
          </w:p>
        </w:tc>
      </w:tr>
    </w:tbl>
    <w:p w14:paraId="2492FFB9" w14:textId="42CD234A" w:rsidR="005E27B6" w:rsidRPr="00B17932" w:rsidRDefault="005E27B6" w:rsidP="007B4640">
      <w:pPr>
        <w:jc w:val="right"/>
      </w:pPr>
      <w:r w:rsidRPr="002B3477">
        <w:rPr>
          <w:rFonts w:ascii="Tahoma" w:hAnsi="Tahoma" w:cs="Tahoma"/>
          <w:b/>
          <w:color w:val="BFBFBF"/>
          <w:sz w:val="20"/>
          <w:szCs w:val="20"/>
        </w:rPr>
        <w:t xml:space="preserve">      </w:t>
      </w: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5E27B6" w:rsidRPr="00B17932" w:rsidSect="0055144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3488B" w14:textId="77777777" w:rsidR="005E27B6" w:rsidRDefault="005E27B6" w:rsidP="00F3684E">
      <w:r>
        <w:separator/>
      </w:r>
    </w:p>
  </w:endnote>
  <w:endnote w:type="continuationSeparator" w:id="0">
    <w:p w14:paraId="7EBA1EF0" w14:textId="77777777"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5812A" w14:textId="77777777" w:rsidR="005E27B6" w:rsidRDefault="005E27B6" w:rsidP="00F3684E">
      <w:r>
        <w:separator/>
      </w:r>
    </w:p>
  </w:footnote>
  <w:footnote w:type="continuationSeparator" w:id="0">
    <w:p w14:paraId="701EB897" w14:textId="77777777"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38FB"/>
    <w:rsid w:val="00006E81"/>
    <w:rsid w:val="00015C1A"/>
    <w:rsid w:val="0002486B"/>
    <w:rsid w:val="000359D7"/>
    <w:rsid w:val="00036A5E"/>
    <w:rsid w:val="00056ED1"/>
    <w:rsid w:val="0006560C"/>
    <w:rsid w:val="000678EA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A7FEA"/>
    <w:rsid w:val="000B5479"/>
    <w:rsid w:val="000C3C4C"/>
    <w:rsid w:val="000C7AD7"/>
    <w:rsid w:val="000D073F"/>
    <w:rsid w:val="000D36B5"/>
    <w:rsid w:val="000D748C"/>
    <w:rsid w:val="000D7665"/>
    <w:rsid w:val="000E329F"/>
    <w:rsid w:val="000F132F"/>
    <w:rsid w:val="000F6BD2"/>
    <w:rsid w:val="00110A64"/>
    <w:rsid w:val="001157B6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3125"/>
    <w:rsid w:val="001C4CD7"/>
    <w:rsid w:val="001C6F18"/>
    <w:rsid w:val="001D2D35"/>
    <w:rsid w:val="001D39AA"/>
    <w:rsid w:val="001D4B84"/>
    <w:rsid w:val="001E6E3D"/>
    <w:rsid w:val="00206810"/>
    <w:rsid w:val="002072F1"/>
    <w:rsid w:val="00220973"/>
    <w:rsid w:val="00223777"/>
    <w:rsid w:val="0023140E"/>
    <w:rsid w:val="00236890"/>
    <w:rsid w:val="0027116F"/>
    <w:rsid w:val="00273BAA"/>
    <w:rsid w:val="00275CA7"/>
    <w:rsid w:val="00282902"/>
    <w:rsid w:val="00291E75"/>
    <w:rsid w:val="002947FD"/>
    <w:rsid w:val="002A591F"/>
    <w:rsid w:val="002B3477"/>
    <w:rsid w:val="002D4716"/>
    <w:rsid w:val="002D6EF5"/>
    <w:rsid w:val="002E0451"/>
    <w:rsid w:val="002E322D"/>
    <w:rsid w:val="002F4A7D"/>
    <w:rsid w:val="003157AD"/>
    <w:rsid w:val="00316EAD"/>
    <w:rsid w:val="00320CE8"/>
    <w:rsid w:val="0033464A"/>
    <w:rsid w:val="00340196"/>
    <w:rsid w:val="00351FE3"/>
    <w:rsid w:val="00360A68"/>
    <w:rsid w:val="003645BC"/>
    <w:rsid w:val="00373C66"/>
    <w:rsid w:val="00374DCF"/>
    <w:rsid w:val="00380CA0"/>
    <w:rsid w:val="00380D3D"/>
    <w:rsid w:val="00380E76"/>
    <w:rsid w:val="003816CF"/>
    <w:rsid w:val="00382118"/>
    <w:rsid w:val="00392E7F"/>
    <w:rsid w:val="003A3733"/>
    <w:rsid w:val="003B6028"/>
    <w:rsid w:val="003B6500"/>
    <w:rsid w:val="003B7AE5"/>
    <w:rsid w:val="003D003C"/>
    <w:rsid w:val="003D0D10"/>
    <w:rsid w:val="003E5B7A"/>
    <w:rsid w:val="003F4679"/>
    <w:rsid w:val="003F46A3"/>
    <w:rsid w:val="003F4D59"/>
    <w:rsid w:val="0040264E"/>
    <w:rsid w:val="00411567"/>
    <w:rsid w:val="00412436"/>
    <w:rsid w:val="00415D17"/>
    <w:rsid w:val="0041628D"/>
    <w:rsid w:val="00424F41"/>
    <w:rsid w:val="00431340"/>
    <w:rsid w:val="00446000"/>
    <w:rsid w:val="0045007C"/>
    <w:rsid w:val="00453E25"/>
    <w:rsid w:val="00457528"/>
    <w:rsid w:val="0046016E"/>
    <w:rsid w:val="00473003"/>
    <w:rsid w:val="0048437F"/>
    <w:rsid w:val="00485B21"/>
    <w:rsid w:val="004A671C"/>
    <w:rsid w:val="004B783F"/>
    <w:rsid w:val="004D137A"/>
    <w:rsid w:val="004D16E3"/>
    <w:rsid w:val="004D24AF"/>
    <w:rsid w:val="004D6348"/>
    <w:rsid w:val="004E2E89"/>
    <w:rsid w:val="004F630C"/>
    <w:rsid w:val="00500F7F"/>
    <w:rsid w:val="00503E5D"/>
    <w:rsid w:val="005142CD"/>
    <w:rsid w:val="00516D88"/>
    <w:rsid w:val="0053714A"/>
    <w:rsid w:val="00551447"/>
    <w:rsid w:val="005533AB"/>
    <w:rsid w:val="00560AF2"/>
    <w:rsid w:val="0056208A"/>
    <w:rsid w:val="0056796D"/>
    <w:rsid w:val="00567EEB"/>
    <w:rsid w:val="005754AD"/>
    <w:rsid w:val="00586BAD"/>
    <w:rsid w:val="005A033E"/>
    <w:rsid w:val="005A3E7B"/>
    <w:rsid w:val="005A4CDB"/>
    <w:rsid w:val="005A6FC0"/>
    <w:rsid w:val="005D19E3"/>
    <w:rsid w:val="005D24E0"/>
    <w:rsid w:val="005D7AD3"/>
    <w:rsid w:val="005E27B6"/>
    <w:rsid w:val="005E3669"/>
    <w:rsid w:val="005F21BE"/>
    <w:rsid w:val="006069E9"/>
    <w:rsid w:val="00612E56"/>
    <w:rsid w:val="0061635A"/>
    <w:rsid w:val="00620543"/>
    <w:rsid w:val="00620EBB"/>
    <w:rsid w:val="00622877"/>
    <w:rsid w:val="00622998"/>
    <w:rsid w:val="0062677E"/>
    <w:rsid w:val="00642EA6"/>
    <w:rsid w:val="00655844"/>
    <w:rsid w:val="00655D03"/>
    <w:rsid w:val="006615A0"/>
    <w:rsid w:val="00661DB2"/>
    <w:rsid w:val="00671C5B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32F62"/>
    <w:rsid w:val="007419F5"/>
    <w:rsid w:val="00750683"/>
    <w:rsid w:val="0077067F"/>
    <w:rsid w:val="00773485"/>
    <w:rsid w:val="00776D4A"/>
    <w:rsid w:val="0078282E"/>
    <w:rsid w:val="00796FBE"/>
    <w:rsid w:val="007A2306"/>
    <w:rsid w:val="007A36FA"/>
    <w:rsid w:val="007A7E66"/>
    <w:rsid w:val="007B4640"/>
    <w:rsid w:val="007C205C"/>
    <w:rsid w:val="007C3739"/>
    <w:rsid w:val="007C4D31"/>
    <w:rsid w:val="007C7D90"/>
    <w:rsid w:val="007D1640"/>
    <w:rsid w:val="007D37AD"/>
    <w:rsid w:val="007D4850"/>
    <w:rsid w:val="007D4A65"/>
    <w:rsid w:val="007E1A66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21C14"/>
    <w:rsid w:val="0083310D"/>
    <w:rsid w:val="00836FCA"/>
    <w:rsid w:val="00842D80"/>
    <w:rsid w:val="00850193"/>
    <w:rsid w:val="0085083B"/>
    <w:rsid w:val="00852D90"/>
    <w:rsid w:val="00855086"/>
    <w:rsid w:val="0085709D"/>
    <w:rsid w:val="008853D7"/>
    <w:rsid w:val="00886615"/>
    <w:rsid w:val="008A11BF"/>
    <w:rsid w:val="008B1EF8"/>
    <w:rsid w:val="008B426E"/>
    <w:rsid w:val="008C5703"/>
    <w:rsid w:val="008D0B27"/>
    <w:rsid w:val="008D6DBA"/>
    <w:rsid w:val="008E3648"/>
    <w:rsid w:val="008F6037"/>
    <w:rsid w:val="009020ED"/>
    <w:rsid w:val="0090412C"/>
    <w:rsid w:val="00913E46"/>
    <w:rsid w:val="0093238E"/>
    <w:rsid w:val="00937C04"/>
    <w:rsid w:val="0094331A"/>
    <w:rsid w:val="00945335"/>
    <w:rsid w:val="0095430B"/>
    <w:rsid w:val="00955AB4"/>
    <w:rsid w:val="0096125B"/>
    <w:rsid w:val="0097272B"/>
    <w:rsid w:val="009A0049"/>
    <w:rsid w:val="009A0B97"/>
    <w:rsid w:val="009A5ECB"/>
    <w:rsid w:val="009A76F6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F5860"/>
    <w:rsid w:val="009F6230"/>
    <w:rsid w:val="00A1399E"/>
    <w:rsid w:val="00A248E9"/>
    <w:rsid w:val="00A24C90"/>
    <w:rsid w:val="00A404C6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2829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6830"/>
    <w:rsid w:val="00BE1356"/>
    <w:rsid w:val="00C03CEC"/>
    <w:rsid w:val="00C03DA6"/>
    <w:rsid w:val="00C0511B"/>
    <w:rsid w:val="00C054F2"/>
    <w:rsid w:val="00C06864"/>
    <w:rsid w:val="00C069F2"/>
    <w:rsid w:val="00C13118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C1C30"/>
    <w:rsid w:val="00CC1C77"/>
    <w:rsid w:val="00CC7171"/>
    <w:rsid w:val="00CC721D"/>
    <w:rsid w:val="00CE5A1E"/>
    <w:rsid w:val="00CF2648"/>
    <w:rsid w:val="00CF28E3"/>
    <w:rsid w:val="00CF3BA0"/>
    <w:rsid w:val="00D05226"/>
    <w:rsid w:val="00D16B05"/>
    <w:rsid w:val="00D17EB7"/>
    <w:rsid w:val="00D21287"/>
    <w:rsid w:val="00D250C9"/>
    <w:rsid w:val="00D55630"/>
    <w:rsid w:val="00D5655A"/>
    <w:rsid w:val="00D97B68"/>
    <w:rsid w:val="00DA4224"/>
    <w:rsid w:val="00DA4691"/>
    <w:rsid w:val="00DA57ED"/>
    <w:rsid w:val="00DA6325"/>
    <w:rsid w:val="00DA666E"/>
    <w:rsid w:val="00DB5812"/>
    <w:rsid w:val="00DC0896"/>
    <w:rsid w:val="00DC2B87"/>
    <w:rsid w:val="00DD2536"/>
    <w:rsid w:val="00DD6973"/>
    <w:rsid w:val="00DE566B"/>
    <w:rsid w:val="00DE5B72"/>
    <w:rsid w:val="00DE6A93"/>
    <w:rsid w:val="00DF5591"/>
    <w:rsid w:val="00E110E8"/>
    <w:rsid w:val="00E16869"/>
    <w:rsid w:val="00E23FBE"/>
    <w:rsid w:val="00E26F41"/>
    <w:rsid w:val="00E3307C"/>
    <w:rsid w:val="00E50228"/>
    <w:rsid w:val="00E52D5D"/>
    <w:rsid w:val="00E54F75"/>
    <w:rsid w:val="00E64C3A"/>
    <w:rsid w:val="00E82097"/>
    <w:rsid w:val="00E96476"/>
    <w:rsid w:val="00E96D3D"/>
    <w:rsid w:val="00EA2082"/>
    <w:rsid w:val="00EC3707"/>
    <w:rsid w:val="00EC3F6F"/>
    <w:rsid w:val="00EC49FF"/>
    <w:rsid w:val="00EC5C57"/>
    <w:rsid w:val="00ED5D95"/>
    <w:rsid w:val="00ED79FC"/>
    <w:rsid w:val="00EE069D"/>
    <w:rsid w:val="00EE187A"/>
    <w:rsid w:val="00EE48B7"/>
    <w:rsid w:val="00EF6B79"/>
    <w:rsid w:val="00F0585F"/>
    <w:rsid w:val="00F14F7D"/>
    <w:rsid w:val="00F30394"/>
    <w:rsid w:val="00F35FD7"/>
    <w:rsid w:val="00F3684E"/>
    <w:rsid w:val="00F377A9"/>
    <w:rsid w:val="00F42EDF"/>
    <w:rsid w:val="00F4712E"/>
    <w:rsid w:val="00F5426A"/>
    <w:rsid w:val="00F55543"/>
    <w:rsid w:val="00F568FB"/>
    <w:rsid w:val="00F71739"/>
    <w:rsid w:val="00F74F77"/>
    <w:rsid w:val="00F82D70"/>
    <w:rsid w:val="00F85B60"/>
    <w:rsid w:val="00F934E9"/>
    <w:rsid w:val="00F943F6"/>
    <w:rsid w:val="00FA3ECE"/>
    <w:rsid w:val="00FB0A85"/>
    <w:rsid w:val="00FB1B46"/>
    <w:rsid w:val="00FB73C6"/>
    <w:rsid w:val="00FB779A"/>
    <w:rsid w:val="00FC0129"/>
    <w:rsid w:val="00FC3724"/>
    <w:rsid w:val="00FD0F5C"/>
    <w:rsid w:val="00FE4EB7"/>
    <w:rsid w:val="00FF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ocId w14:val="2A913C53"/>
  <w15:docId w15:val="{B93D748A-3FCC-4694-A887-084C8347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armedman.ru/tanki/1937-1945-bronetehnika/tyazhelyiy-tank-is-2-sssr.html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89C9D-F491-4536-B72F-1AF9F032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3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106</cp:revision>
  <cp:lastPrinted>2019-08-26T08:12:00Z</cp:lastPrinted>
  <dcterms:created xsi:type="dcterms:W3CDTF">2019-04-24T12:04:00Z</dcterms:created>
  <dcterms:modified xsi:type="dcterms:W3CDTF">2020-05-05T10:55:00Z</dcterms:modified>
</cp:coreProperties>
</file>