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3A" w:rsidRPr="00F16371" w:rsidRDefault="00F16371" w:rsidP="004F5C3A">
      <w:pPr>
        <w:pStyle w:val="a5"/>
        <w:rPr>
          <w:sz w:val="24"/>
          <w:szCs w:val="24"/>
          <w:u w:val="none"/>
        </w:rPr>
      </w:pPr>
      <w:r w:rsidRPr="00F16371">
        <w:rPr>
          <w:sz w:val="24"/>
          <w:szCs w:val="24"/>
          <w:u w:val="none"/>
        </w:rPr>
        <w:t>ГБУ СОДО ОЦЭКИТ</w:t>
      </w:r>
    </w:p>
    <w:p w:rsidR="004F5C3A" w:rsidRPr="00F16371" w:rsidRDefault="004F5C3A" w:rsidP="004F5C3A">
      <w:pPr>
        <w:pStyle w:val="a5"/>
        <w:rPr>
          <w:b w:val="0"/>
          <w:sz w:val="24"/>
          <w:szCs w:val="24"/>
          <w:u w:val="none"/>
        </w:rPr>
      </w:pPr>
      <w:r w:rsidRPr="00F16371">
        <w:rPr>
          <w:b w:val="0"/>
          <w:noProof/>
          <w:sz w:val="24"/>
          <w:szCs w:val="24"/>
          <w:u w:val="none"/>
        </w:rPr>
        <w:drawing>
          <wp:inline distT="0" distB="0" distL="0" distR="0" wp14:anchorId="2C2BB407" wp14:editId="23A64A62">
            <wp:extent cx="695325" cy="907638"/>
            <wp:effectExtent l="19050" t="19050" r="9525" b="26035"/>
            <wp:docPr id="1" name="Рисунок 1" descr="C:\Documents and Settings\Пользователь.284F6164132046E\Рабочий стол\ТИТУЛ Отдел крае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.284F6164132046E\Рабочий стол\ТИТУЛ Отдел краевед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1" cy="9071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C3A" w:rsidRDefault="004F5C3A" w:rsidP="004F5C3A">
      <w:pPr>
        <w:pStyle w:val="a5"/>
        <w:rPr>
          <w:sz w:val="32"/>
        </w:rPr>
      </w:pPr>
      <w:r>
        <w:rPr>
          <w:sz w:val="32"/>
        </w:rPr>
        <w:t>Документы для паспортизации школьного музея</w:t>
      </w:r>
    </w:p>
    <w:p w:rsidR="004F5C3A" w:rsidRDefault="004F5C3A" w:rsidP="004F5C3A">
      <w:pPr>
        <w:pStyle w:val="a5"/>
        <w:rPr>
          <w:b w:val="0"/>
          <w:u w:val="none"/>
        </w:rPr>
      </w:pPr>
    </w:p>
    <w:p w:rsidR="004F5C3A" w:rsidRDefault="004F5C3A" w:rsidP="004F5C3A">
      <w:pPr>
        <w:pStyle w:val="a5"/>
        <w:rPr>
          <w:sz w:val="28"/>
          <w:u w:val="none"/>
        </w:rPr>
      </w:pPr>
      <w:r>
        <w:rPr>
          <w:sz w:val="28"/>
          <w:u w:val="none"/>
        </w:rPr>
        <w:t>Основные требования,</w:t>
      </w:r>
    </w:p>
    <w:p w:rsidR="004F5C3A" w:rsidRDefault="004F5C3A" w:rsidP="004F5C3A">
      <w:pPr>
        <w:pStyle w:val="a5"/>
        <w:rPr>
          <w:sz w:val="28"/>
          <w:u w:val="none"/>
        </w:rPr>
      </w:pPr>
      <w:r>
        <w:rPr>
          <w:sz w:val="28"/>
          <w:u w:val="none"/>
        </w:rPr>
        <w:t xml:space="preserve"> </w:t>
      </w:r>
      <w:proofErr w:type="gramStart"/>
      <w:r>
        <w:rPr>
          <w:sz w:val="28"/>
          <w:u w:val="none"/>
        </w:rPr>
        <w:t>которым</w:t>
      </w:r>
      <w:proofErr w:type="gramEnd"/>
      <w:r>
        <w:rPr>
          <w:sz w:val="28"/>
          <w:u w:val="none"/>
        </w:rPr>
        <w:t xml:space="preserve"> должен отвечать каждый музей, </w:t>
      </w:r>
    </w:p>
    <w:p w:rsidR="004F5C3A" w:rsidRDefault="004F5C3A" w:rsidP="004F5C3A">
      <w:pPr>
        <w:pStyle w:val="a5"/>
        <w:rPr>
          <w:sz w:val="28"/>
          <w:u w:val="none"/>
        </w:rPr>
      </w:pPr>
      <w:r>
        <w:rPr>
          <w:sz w:val="28"/>
          <w:u w:val="none"/>
        </w:rPr>
        <w:t>претендующий на звание «Школьный музей»</w:t>
      </w:r>
    </w:p>
    <w:p w:rsidR="004F5C3A" w:rsidRDefault="004F5C3A" w:rsidP="004F5C3A">
      <w:pPr>
        <w:pStyle w:val="a5"/>
        <w:rPr>
          <w:sz w:val="28"/>
          <w:u w:val="none"/>
        </w:rPr>
      </w:pPr>
    </w:p>
    <w:p w:rsidR="004F5C3A" w:rsidRDefault="004F5C3A" w:rsidP="004F5C3A">
      <w:pPr>
        <w:pStyle w:val="a3"/>
        <w:numPr>
          <w:ilvl w:val="0"/>
          <w:numId w:val="2"/>
        </w:numPr>
        <w:jc w:val="both"/>
        <w:rPr>
          <w:b w:val="0"/>
          <w:i/>
        </w:rPr>
      </w:pPr>
      <w:r w:rsidRPr="004F5C3A">
        <w:rPr>
          <w:b w:val="0"/>
          <w:i/>
          <w:u w:val="single"/>
        </w:rPr>
        <w:t>Наличие фонда подлинных материалов</w:t>
      </w:r>
      <w:r>
        <w:rPr>
          <w:b w:val="0"/>
          <w:i/>
        </w:rPr>
        <w:t xml:space="preserve"> (не менее 50)</w:t>
      </w:r>
      <w:r>
        <w:rPr>
          <w:b w:val="0"/>
          <w:i/>
        </w:rPr>
        <w:t xml:space="preserve">, собранных в процессе поисково-исследовательской работы </w:t>
      </w:r>
      <w:r>
        <w:rPr>
          <w:b w:val="0"/>
          <w:i/>
        </w:rPr>
        <w:t>в соответствии с профилем музея и зарегистрированных в книге поступлений (инвентарной книге).</w:t>
      </w:r>
    </w:p>
    <w:p w:rsidR="004F5C3A" w:rsidRDefault="004F5C3A" w:rsidP="004F5C3A">
      <w:pPr>
        <w:pStyle w:val="a3"/>
        <w:numPr>
          <w:ilvl w:val="0"/>
          <w:numId w:val="2"/>
        </w:numPr>
        <w:jc w:val="both"/>
        <w:rPr>
          <w:b w:val="0"/>
          <w:i/>
        </w:rPr>
      </w:pPr>
      <w:r w:rsidRPr="004F5C3A">
        <w:rPr>
          <w:b w:val="0"/>
          <w:i/>
          <w:u w:val="single"/>
        </w:rPr>
        <w:t>Наличие тематически стройной экспозиции</w:t>
      </w:r>
      <w:r>
        <w:rPr>
          <w:b w:val="0"/>
          <w:i/>
        </w:rPr>
        <w:t>, достаточно глубоко и полно раскр</w:t>
      </w:r>
      <w:r>
        <w:rPr>
          <w:b w:val="0"/>
          <w:i/>
        </w:rPr>
        <w:t>ы</w:t>
      </w:r>
      <w:r>
        <w:rPr>
          <w:b w:val="0"/>
          <w:i/>
        </w:rPr>
        <w:t>вающей профиль музея.</w:t>
      </w:r>
    </w:p>
    <w:p w:rsidR="004F5C3A" w:rsidRDefault="004F5C3A" w:rsidP="004F5C3A">
      <w:pPr>
        <w:pStyle w:val="a3"/>
        <w:numPr>
          <w:ilvl w:val="0"/>
          <w:numId w:val="2"/>
        </w:numPr>
        <w:jc w:val="both"/>
        <w:rPr>
          <w:b w:val="0"/>
          <w:i/>
        </w:rPr>
      </w:pPr>
      <w:r w:rsidRPr="004F5C3A">
        <w:rPr>
          <w:b w:val="0"/>
          <w:i/>
          <w:u w:val="single"/>
        </w:rPr>
        <w:t>Наличие необходимого помещения</w:t>
      </w:r>
      <w:r>
        <w:rPr>
          <w:b w:val="0"/>
          <w:i/>
        </w:rPr>
        <w:t>, а также оборудования, обеспечивающего хран</w:t>
      </w:r>
      <w:r>
        <w:rPr>
          <w:b w:val="0"/>
          <w:i/>
        </w:rPr>
        <w:t>е</w:t>
      </w:r>
      <w:r>
        <w:rPr>
          <w:b w:val="0"/>
          <w:i/>
        </w:rPr>
        <w:t>ние и показ собранных материалов.</w:t>
      </w:r>
    </w:p>
    <w:p w:rsidR="004F5C3A" w:rsidRDefault="004F5C3A" w:rsidP="004F5C3A">
      <w:pPr>
        <w:pStyle w:val="a3"/>
        <w:numPr>
          <w:ilvl w:val="0"/>
          <w:numId w:val="2"/>
        </w:numPr>
        <w:jc w:val="both"/>
        <w:rPr>
          <w:b w:val="0"/>
          <w:i/>
        </w:rPr>
      </w:pPr>
      <w:r w:rsidRPr="004F5C3A">
        <w:rPr>
          <w:b w:val="0"/>
          <w:i/>
          <w:u w:val="single"/>
        </w:rPr>
        <w:t>Наличие постоянного актива</w:t>
      </w:r>
      <w:r>
        <w:rPr>
          <w:b w:val="0"/>
          <w:i/>
        </w:rPr>
        <w:t xml:space="preserve"> (обучающиеся и педагоги)</w:t>
      </w:r>
      <w:r>
        <w:rPr>
          <w:b w:val="0"/>
          <w:i/>
        </w:rPr>
        <w:t>, ведущего систематическую работу по комплектованию фондов, учету и хранению, показу и пропаганде материалов музея.</w:t>
      </w:r>
    </w:p>
    <w:p w:rsidR="004F5C3A" w:rsidRDefault="004F5C3A" w:rsidP="004F5C3A">
      <w:pPr>
        <w:pStyle w:val="a3"/>
        <w:numPr>
          <w:ilvl w:val="0"/>
          <w:numId w:val="2"/>
        </w:numPr>
        <w:jc w:val="both"/>
        <w:rPr>
          <w:b w:val="0"/>
          <w:i/>
        </w:rPr>
      </w:pPr>
      <w:r>
        <w:rPr>
          <w:b w:val="0"/>
          <w:i/>
        </w:rPr>
        <w:t>Максимальное использование музея в учебно-воспитательной работе школы.</w:t>
      </w:r>
    </w:p>
    <w:p w:rsidR="004F5C3A" w:rsidRPr="004F5C3A" w:rsidRDefault="004F5C3A" w:rsidP="004F5C3A">
      <w:pPr>
        <w:pStyle w:val="a3"/>
        <w:numPr>
          <w:ilvl w:val="0"/>
          <w:numId w:val="2"/>
        </w:numPr>
        <w:jc w:val="both"/>
        <w:rPr>
          <w:b w:val="0"/>
          <w:i/>
        </w:rPr>
      </w:pPr>
      <w:r w:rsidRPr="004F5C3A">
        <w:rPr>
          <w:b w:val="0"/>
          <w:i/>
          <w:u w:val="single"/>
        </w:rPr>
        <w:t>У</w:t>
      </w:r>
      <w:r w:rsidRPr="004F5C3A">
        <w:rPr>
          <w:b w:val="0"/>
          <w:i/>
          <w:u w:val="single"/>
        </w:rPr>
        <w:t>став (положение)</w:t>
      </w:r>
      <w:r w:rsidRPr="004F5C3A">
        <w:rPr>
          <w:b w:val="0"/>
          <w:i/>
        </w:rPr>
        <w:t>, музея, утвержденный руководителем образовательного учреждения</w:t>
      </w:r>
      <w:r>
        <w:rPr>
          <w:b w:val="0"/>
          <w:i/>
        </w:rPr>
        <w:t xml:space="preserve"> (см. образец).</w:t>
      </w:r>
    </w:p>
    <w:p w:rsidR="004F5C3A" w:rsidRDefault="004F5C3A" w:rsidP="004F5C3A">
      <w:pPr>
        <w:pStyle w:val="a3"/>
        <w:numPr>
          <w:ilvl w:val="0"/>
          <w:numId w:val="2"/>
        </w:numPr>
        <w:jc w:val="both"/>
        <w:rPr>
          <w:b w:val="0"/>
          <w:i/>
        </w:rPr>
      </w:pPr>
      <w:r>
        <w:rPr>
          <w:b w:val="0"/>
          <w:i/>
        </w:rPr>
        <w:t>Учитываются  также публикаци</w:t>
      </w:r>
      <w:r>
        <w:rPr>
          <w:b w:val="0"/>
          <w:i/>
        </w:rPr>
        <w:t>и о музее и по материалам музея</w:t>
      </w:r>
    </w:p>
    <w:p w:rsidR="004F5C3A" w:rsidRDefault="004F5C3A" w:rsidP="004F5C3A">
      <w:pPr>
        <w:pStyle w:val="a3"/>
        <w:ind w:firstLine="426"/>
        <w:jc w:val="both"/>
        <w:rPr>
          <w:b w:val="0"/>
          <w:i/>
        </w:rPr>
      </w:pPr>
    </w:p>
    <w:p w:rsidR="004F5C3A" w:rsidRPr="00F16371" w:rsidRDefault="004F5C3A" w:rsidP="004F5C3A">
      <w:pPr>
        <w:pStyle w:val="a3"/>
        <w:ind w:firstLine="426"/>
        <w:rPr>
          <w:i/>
          <w:sz w:val="48"/>
        </w:rPr>
      </w:pPr>
      <w:r w:rsidRPr="00F16371">
        <w:rPr>
          <w:i/>
          <w:sz w:val="48"/>
        </w:rPr>
        <w:sym w:font="Wingdings" w:char="F034"/>
      </w:r>
    </w:p>
    <w:p w:rsidR="00F16371" w:rsidRDefault="00F16371" w:rsidP="00F16371">
      <w:pPr>
        <w:spacing w:after="0" w:line="240" w:lineRule="auto"/>
        <w:ind w:right="9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371" w:rsidRPr="00F16371" w:rsidRDefault="00F16371" w:rsidP="00F16371">
      <w:pPr>
        <w:spacing w:after="0" w:line="240" w:lineRule="auto"/>
        <w:ind w:right="9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паспортизации музеев общеобразовательных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(школьных музеев)</w:t>
      </w:r>
    </w:p>
    <w:p w:rsidR="00F16371" w:rsidRPr="00F16371" w:rsidRDefault="00F16371" w:rsidP="00F16371">
      <w:pPr>
        <w:spacing w:after="0" w:line="240" w:lineRule="auto"/>
        <w:ind w:right="9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методику заполнения документов на сайте) </w:t>
      </w:r>
    </w:p>
    <w:p w:rsidR="00F16371" w:rsidRDefault="00F16371" w:rsidP="00F1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371" w:rsidRPr="00F16371" w:rsidRDefault="00F16371" w:rsidP="00F1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Учётная карточка на музей в формате </w:t>
      </w:r>
      <w:proofErr w:type="spellStart"/>
      <w:r w:rsidRPr="00F16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Exel</w:t>
      </w:r>
      <w:proofErr w:type="spellEnd"/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371" w:rsidRPr="00F16371" w:rsidRDefault="00F16371" w:rsidP="00F1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 обследования музея в формате </w:t>
      </w:r>
      <w:proofErr w:type="spellStart"/>
      <w:r w:rsidRPr="00F16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371" w:rsidRPr="00F16371" w:rsidRDefault="00F16371" w:rsidP="00F1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образовательной организации</w:t>
      </w:r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формате </w:t>
      </w:r>
      <w:proofErr w:type="spellStart"/>
      <w:r w:rsidRPr="00F16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371" w:rsidRPr="00F16371" w:rsidRDefault="00F16371" w:rsidP="00F1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Фотографии экспозиции в электронном виде (формат </w:t>
      </w:r>
      <w:r w:rsidRPr="00F16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размера 640х480).</w:t>
      </w:r>
    </w:p>
    <w:p w:rsidR="00F16371" w:rsidRDefault="00F16371" w:rsidP="00F1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Сводная таблица в формате </w:t>
      </w:r>
      <w:proofErr w:type="spellStart"/>
      <w:r w:rsidRPr="00F16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Exel</w:t>
      </w:r>
      <w:proofErr w:type="spellEnd"/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3A" w:rsidRDefault="00F16371" w:rsidP="00F16371">
      <w:pPr>
        <w:spacing w:after="0" w:line="240" w:lineRule="auto"/>
        <w:ind w:firstLine="709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 руководителя образовательной организации о назначении руководителя школьного музея (музейной комнаты), в формате</w:t>
      </w:r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6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F16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F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1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228EE"/>
    <w:multiLevelType w:val="singleLevel"/>
    <w:tmpl w:val="945622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AB"/>
    <w:rsid w:val="002E50AB"/>
    <w:rsid w:val="004F5C3A"/>
    <w:rsid w:val="00BE77A8"/>
    <w:rsid w:val="00F16371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F5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5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F5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4F5C3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F5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5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F5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4F5C3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2020-03-23T09:03:00Z</dcterms:created>
  <dcterms:modified xsi:type="dcterms:W3CDTF">2020-03-23T09:26:00Z</dcterms:modified>
</cp:coreProperties>
</file>