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67"/>
        <w:gridCol w:w="679"/>
        <w:gridCol w:w="1211"/>
        <w:gridCol w:w="1428"/>
        <w:gridCol w:w="893"/>
        <w:gridCol w:w="664"/>
        <w:gridCol w:w="888"/>
        <w:gridCol w:w="618"/>
        <w:gridCol w:w="303"/>
        <w:gridCol w:w="83"/>
        <w:gridCol w:w="1509"/>
      </w:tblGrid>
      <w:tr w:rsidR="00AB24C1" w14:paraId="53A1C874" w14:textId="77777777" w:rsidTr="008B5DF6"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E96E" w14:textId="50C9CF82" w:rsidR="006B0886" w:rsidRPr="006B0886" w:rsidRDefault="00E80FD0" w:rsidP="006B0886">
            <w:pPr>
              <w:rPr>
                <w:rFonts w:ascii="Tahoma" w:eastAsia="Calibri" w:hAnsi="Tahoma" w:cs="Tahoma"/>
                <w:b/>
                <w:color w:val="0070C0"/>
                <w:sz w:val="56"/>
                <w:szCs w:val="56"/>
              </w:rPr>
            </w:pPr>
            <w:r>
              <w:rPr>
                <w:rFonts w:ascii="Tahoma" w:eastAsia="Calibri" w:hAnsi="Tahoma" w:cs="Tahoma"/>
                <w:b/>
                <w:color w:val="0070C0"/>
                <w:sz w:val="56"/>
                <w:szCs w:val="56"/>
              </w:rPr>
              <w:t>Д</w:t>
            </w:r>
            <w:r w:rsidR="006B0886" w:rsidRPr="006B0886">
              <w:rPr>
                <w:rFonts w:ascii="Tahoma" w:eastAsia="Calibri" w:hAnsi="Tahoma" w:cs="Tahoma"/>
                <w:b/>
                <w:color w:val="0070C0"/>
                <w:sz w:val="56"/>
                <w:szCs w:val="56"/>
              </w:rPr>
              <w:t xml:space="preserve">ЕНЬ </w:t>
            </w:r>
          </w:p>
          <w:p w14:paraId="1356EA45" w14:textId="54696F47" w:rsidR="006B0886" w:rsidRDefault="006B0886" w:rsidP="006B0886">
            <w:r w:rsidRPr="006B0886">
              <w:rPr>
                <w:rFonts w:ascii="Tahoma" w:eastAsia="Calibri" w:hAnsi="Tahoma" w:cs="Tahoma"/>
                <w:b/>
                <w:color w:val="0070C0"/>
                <w:sz w:val="28"/>
                <w:szCs w:val="28"/>
              </w:rPr>
              <w:t>В ИСТОРИИ</w:t>
            </w:r>
          </w:p>
        </w:tc>
        <w:tc>
          <w:tcPr>
            <w:tcW w:w="5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A21C3" w14:textId="77777777" w:rsidR="006B0886" w:rsidRDefault="00931102" w:rsidP="006B088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31102">
              <w:rPr>
                <w:rFonts w:ascii="Tahoma" w:hAnsi="Tahoma" w:cs="Tahoma"/>
                <w:b/>
                <w:bCs/>
                <w:sz w:val="24"/>
                <w:szCs w:val="24"/>
              </w:rPr>
              <w:t>Саратовский край в истории России</w:t>
            </w:r>
          </w:p>
          <w:p w14:paraId="08661AA2" w14:textId="474D1B61" w:rsidR="005D2DB3" w:rsidRPr="005D2DB3" w:rsidRDefault="005D2DB3" w:rsidP="006B0886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5D2DB3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ОТМЕНА</w:t>
            </w:r>
            <w:r w:rsidRPr="005D2DB3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br/>
              <w:t>КРЕПОСТНОГО ПРАВА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9"/>
            </w:tblGrid>
            <w:tr w:rsidR="006B0886" w14:paraId="2407C441" w14:textId="77777777" w:rsidTr="003E10C6">
              <w:tc>
                <w:tcPr>
                  <w:tcW w:w="1988" w:type="dxa"/>
                </w:tcPr>
                <w:p w14:paraId="2FBF473E" w14:textId="1D0E43D8" w:rsidR="006B0886" w:rsidRPr="00AA220C" w:rsidRDefault="00931102" w:rsidP="006B0886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>3</w:t>
                  </w:r>
                  <w:r w:rsidR="006B0886" w:rsidRPr="00AA220C"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>марта</w:t>
                  </w:r>
                  <w:r w:rsidR="006B0886" w:rsidRPr="00AA220C"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14:paraId="581CCF97" w14:textId="648F95F7" w:rsidR="006B0886" w:rsidRPr="006B0886" w:rsidRDefault="006B0886" w:rsidP="006B0886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</w:pPr>
                  <w:r w:rsidRPr="006B0886"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931102"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t>86</w:t>
                  </w:r>
                  <w:r w:rsidRPr="006B0886"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t>1</w:t>
                  </w:r>
                </w:p>
                <w:p w14:paraId="6454CB4A" w14:textId="77777777" w:rsidR="006B0886" w:rsidRDefault="006B0886" w:rsidP="006B0886"/>
              </w:tc>
            </w:tr>
          </w:tbl>
          <w:p w14:paraId="501869DB" w14:textId="77777777" w:rsidR="006B0886" w:rsidRDefault="006B0886" w:rsidP="006B0886"/>
        </w:tc>
      </w:tr>
      <w:tr w:rsidR="00AB24C1" w14:paraId="136F5A53" w14:textId="77777777" w:rsidTr="008B5DF6">
        <w:trPr>
          <w:trHeight w:val="2071"/>
        </w:trPr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3F870" w14:textId="77C76CBD" w:rsidR="00E5017D" w:rsidRPr="00D9570A" w:rsidRDefault="00931102" w:rsidP="00E5017D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1A12E0" wp14:editId="15266CBB">
                  <wp:extent cx="1680792" cy="1290045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43" cy="13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F2BD7C" w14:textId="547992D2" w:rsidR="00585916" w:rsidRPr="0087676F" w:rsidRDefault="00617D63" w:rsidP="00931102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76F">
              <w:rPr>
                <w:rFonts w:ascii="Tahoma" w:eastAsia="Times New Roman" w:hAnsi="Tahoma" w:cs="Tahoma"/>
                <w:b/>
                <w:bCs/>
                <w:color w:val="292929"/>
                <w:sz w:val="18"/>
                <w:szCs w:val="18"/>
                <w:lang w:eastAsia="ru-RU"/>
              </w:rPr>
              <w:t xml:space="preserve">3 </w:t>
            </w:r>
            <w:r w:rsidRPr="0087676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марта 1861 года (160 лет назад</w:t>
            </w:r>
            <w:r w:rsidRPr="008767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 </w:t>
            </w:r>
            <w:hyperlink r:id="rId6" w:tooltip="160 лет назад (1861) император Александр II подписал Манифест " w:history="1">
              <w:r w:rsidRPr="0087676F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r w:rsidRPr="0087676F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император Александр II подписал Манифест</w:t>
              </w:r>
              <w:r w:rsidRPr="0087676F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r w:rsidRPr="0087676F">
                <w:rPr>
                  <w:rFonts w:ascii="Tahoma" w:eastAsia="Times New Roman" w:hAnsi="Tahoma" w:cs="Tahoma"/>
                  <w:b/>
                  <w:bCs/>
                  <w:sz w:val="18"/>
                  <w:szCs w:val="18"/>
                  <w:lang w:eastAsia="ru-RU"/>
                </w:rPr>
                <w:t>«О Всемилостивейшем даровании крепостным людям прав состояния свободных сельских обывателей»</w:t>
              </w:r>
              <w:r w:rsidRPr="0087676F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и Положение о крестьянах, выходящих из крепостной зависимости</w:t>
              </w:r>
            </w:hyperlink>
          </w:p>
          <w:p w14:paraId="47AEA28D" w14:textId="6C39FEDA" w:rsidR="008C7C66" w:rsidRPr="00585916" w:rsidRDefault="00617D63" w:rsidP="009311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67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="00585916" w:rsidRPr="008767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Pr="008767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тмена крепостного права).</w:t>
            </w:r>
            <w:r w:rsidR="00585916" w:rsidRPr="0087676F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85916" w:rsidRPr="0087676F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Обнародование этих документов началось с Санкт-Петербурга и Москвы, затем – в других городах Российской империи.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7994F" w14:textId="68C3F2F6" w:rsidR="006B0886" w:rsidRDefault="00931102" w:rsidP="005D2DB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417F504" wp14:editId="174DF217">
                  <wp:extent cx="809660" cy="134000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29" cy="138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EC81A" w14:textId="0CD0E6B4" w:rsidR="00361898" w:rsidRPr="00361898" w:rsidRDefault="00361898" w:rsidP="00361898">
            <w:pPr>
              <w:jc w:val="center"/>
              <w:rPr>
                <w:sz w:val="16"/>
                <w:szCs w:val="16"/>
              </w:rPr>
            </w:pPr>
          </w:p>
        </w:tc>
      </w:tr>
      <w:tr w:rsidR="00AB24C1" w14:paraId="3BC47576" w14:textId="77777777" w:rsidTr="008B5DF6">
        <w:trPr>
          <w:trHeight w:val="2019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E8E391" w14:textId="5632A355" w:rsidR="00631B7C" w:rsidRPr="000F274E" w:rsidRDefault="000C06AF" w:rsidP="000C06AF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B0C65F" wp14:editId="71BAFCC6">
                  <wp:extent cx="707513" cy="82193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78" cy="89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6EFB1B" w14:textId="6474D54C" w:rsidR="00337485" w:rsidRPr="0087676F" w:rsidRDefault="00617D63" w:rsidP="00E5017D">
            <w:pPr>
              <w:jc w:val="center"/>
              <w:rPr>
                <w:sz w:val="16"/>
                <w:szCs w:val="16"/>
              </w:rPr>
            </w:pPr>
            <w:r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 Манифест об упразднении крепостного права был торжественно зачитан в кафедральном соборе Саратова</w:t>
            </w:r>
            <w:r w:rsidR="00585916"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 14 марта 1861 года (</w:t>
            </w:r>
            <w:r w:rsidR="00585916" w:rsidRPr="00876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Саратовский край.1893. С.79</w:t>
            </w:r>
            <w:r w:rsidR="00585916" w:rsidRPr="00876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а</w:t>
            </w:r>
            <w:r w:rsidR="00585916"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затем – в деревнях и селах. В ответ на объявление Манифеста начался мощный подъем крестьянского движения, охватившего все уезды Саратовской губернии</w:t>
            </w:r>
            <w:r w:rsidR="0087676F"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, так как землю крестьянам </w:t>
            </w:r>
            <w:r w:rsidR="00337485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предоставляли не бесплатно, её </w:t>
            </w:r>
            <w:r w:rsidR="0087676F"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у помещиков необходимо было выкупать.</w:t>
            </w:r>
            <w:r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 Всего в 1861-1863 гг. в губернии произошло около 150 крестьянских выступлений.</w:t>
            </w:r>
            <w:r w:rsidR="0087676F"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337485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В результате реформы</w:t>
            </w:r>
            <w:r w:rsidR="0087676F" w:rsidRPr="0087676F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/>
              </w:rPr>
              <w:t>, помещики Саратовской губернии сохранили в своих руках большое количество земли. Крестьяне же вышли «на свободу» малоземельными и задавленными тяжёлыми выкупными платежами, непосильными для крестьянских хозяйств.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8B455" w14:textId="261EB020" w:rsidR="00A71F0D" w:rsidRPr="00A71F0D" w:rsidRDefault="00A71F0D" w:rsidP="005D2DB3">
            <w:pPr>
              <w:jc w:val="right"/>
            </w:pPr>
          </w:p>
          <w:p w14:paraId="12A414F3" w14:textId="55134226" w:rsidR="00A71F0D" w:rsidRPr="00A71F0D" w:rsidRDefault="00E5017D" w:rsidP="00A71F0D">
            <w:pPr>
              <w:ind w:hanging="14"/>
              <w:jc w:val="center"/>
            </w:pPr>
            <w:r>
              <w:rPr>
                <w:noProof/>
              </w:rPr>
              <w:drawing>
                <wp:inline distT="0" distB="0" distL="0" distR="0" wp14:anchorId="5EDD9215" wp14:editId="753A0724">
                  <wp:extent cx="1465364" cy="1047548"/>
                  <wp:effectExtent l="0" t="0" r="190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172" cy="107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17D" w14:paraId="634A6D3D" w14:textId="77777777" w:rsidTr="008B5DF6"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0976B" w14:textId="6062245D" w:rsidR="00932E6E" w:rsidRDefault="00932E6E" w:rsidP="006D27AC">
            <w:pPr>
              <w:jc w:val="center"/>
            </w:pPr>
          </w:p>
          <w:p w14:paraId="238C74F1" w14:textId="171FFD5A" w:rsidR="00337485" w:rsidRDefault="00E5017D" w:rsidP="00E5017D">
            <w:r>
              <w:rPr>
                <w:noProof/>
              </w:rPr>
              <w:drawing>
                <wp:inline distT="0" distB="0" distL="0" distR="0" wp14:anchorId="4147332C" wp14:editId="6382F1C7">
                  <wp:extent cx="2742565" cy="173608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959" cy="176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6EFF71" w14:textId="50A2C91C" w:rsidR="00932E6E" w:rsidRPr="00337485" w:rsidRDefault="005D2ADD" w:rsidP="00587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А через 50 лет </w:t>
            </w:r>
            <w:r w:rsidRPr="0033748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 марта 1911 года (110 лет назад</w:t>
            </w:r>
            <w:r w:rsidRPr="0033748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) </w:t>
            </w:r>
            <w:hyperlink r:id="rId11" w:tooltip="110 лет назад (1911) в дни празднования 50-летия со дня обнародования указа об освобождении крестьян от крепостной зависимости в Саратове на Новособорной площади рядом с садом " w:history="1">
              <w:r w:rsidRPr="00337485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в дни празднования 50-летия со дня обнародования указа об освобождении крестьян от крепостной зависимости в Саратове на </w:t>
              </w:r>
              <w:proofErr w:type="spellStart"/>
              <w:r w:rsidRPr="00337485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>Новособорной</w:t>
              </w:r>
              <w:proofErr w:type="spellEnd"/>
              <w:r w:rsidRPr="00337485"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площади рядом с садом «Липки» (ныне пл. Чернышевского) был открыт памятник императору Александру II</w:t>
              </w:r>
            </w:hyperlink>
            <w:r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(сейчас </w:t>
            </w:r>
            <w:r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этом месте </w:t>
            </w:r>
            <w:r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памятник Н.Г. Чернышевскому).</w:t>
            </w:r>
            <w:r w:rsidR="00545501"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Однако памятник Александру </w:t>
            </w:r>
            <w:r w:rsidR="00545501" w:rsidRPr="0033748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II</w:t>
            </w:r>
            <w:r w:rsidR="00545501"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2266B6"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Царю О</w:t>
            </w:r>
            <w:r w:rsidR="00545501"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свободителю на Соборной площади простоял чуть более семи лет.</w:t>
            </w:r>
            <w:r w:rsidR="002266B6"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сентябре 1918 года по решению исполкома Саратовского совета он был демонтирован, а на его постаменте вскоре появился небольшой бюст Н.Г. Чернышевского. В таком виде памятник простоял до 1935 года. В 1935 году постамент перенесли к железнодорожному вокзалу, где и сейчас на нём находится фигура </w:t>
            </w:r>
            <w:r w:rsidR="006D27AC"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Дзержинского. Чудом уцелела деталь памятника императору</w:t>
            </w:r>
            <w:r w:rsidR="00E0045E"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6D27AC" w:rsidRPr="003374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Учительница с девочкой. Сейчас – это самостоятельный памятник посвящённый первой учительнице, который находится в сквере у Министерства образования Саратовской области.</w:t>
            </w:r>
          </w:p>
        </w:tc>
      </w:tr>
      <w:tr w:rsidR="00072A51" w14:paraId="4F71C301" w14:textId="77777777" w:rsidTr="008B5DF6">
        <w:tc>
          <w:tcPr>
            <w:tcW w:w="9643" w:type="dxa"/>
            <w:gridSpan w:val="11"/>
            <w:tcBorders>
              <w:top w:val="nil"/>
              <w:bottom w:val="nil"/>
            </w:tcBorders>
          </w:tcPr>
          <w:p w14:paraId="4AE1B1E0" w14:textId="7C8F098F" w:rsidR="00072A51" w:rsidRPr="00E039CB" w:rsidRDefault="00072A51" w:rsidP="00587B52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039C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В ЭТОТ ЖЕ ДЕНЬ</w:t>
            </w:r>
          </w:p>
        </w:tc>
      </w:tr>
      <w:tr w:rsidR="00E0045E" w14:paraId="1873261F" w14:textId="77777777" w:rsidTr="008B5DF6">
        <w:tc>
          <w:tcPr>
            <w:tcW w:w="8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738280" w14:textId="77777777" w:rsidR="00072A51" w:rsidRPr="00337485" w:rsidRDefault="00072A51" w:rsidP="00072A51">
            <w:pPr>
              <w:shd w:val="clear" w:color="auto" w:fill="F9F9F9"/>
              <w:spacing w:line="37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3748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ru-RU"/>
              </w:rPr>
              <w:t>3 марта 1613 года</w:t>
            </w:r>
            <w:r w:rsidRPr="00337485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ru-RU"/>
              </w:rPr>
              <w:t xml:space="preserve"> в Москве на Великом Земском и Поместном соборе был избран </w:t>
            </w:r>
            <w:r w:rsidRPr="0033748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ru-RU"/>
              </w:rPr>
              <w:t>новый русский царь — Михаил Федорович Романов.</w:t>
            </w:r>
            <w:r w:rsidRPr="00337485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ru-RU"/>
              </w:rPr>
              <w:t xml:space="preserve"> Это событие формально считается концом Смутного времени, и началом правления в России царской династии Романовых.</w:t>
            </w:r>
          </w:p>
          <w:p w14:paraId="0906C22B" w14:textId="77777777" w:rsidR="00E0045E" w:rsidRPr="00072A51" w:rsidRDefault="00E0045E" w:rsidP="006D27AC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3539475" w14:textId="58832FA5" w:rsidR="00E0045E" w:rsidRPr="005D2ADD" w:rsidRDefault="00072A51" w:rsidP="00072A5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429B21F" wp14:editId="3EB037BE">
                  <wp:extent cx="810721" cy="1273003"/>
                  <wp:effectExtent l="0" t="0" r="889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35" cy="129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4C1" w14:paraId="275D63B7" w14:textId="77777777" w:rsidTr="008B5DF6"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C8A39" w14:textId="4DE4F53B" w:rsidR="00072A51" w:rsidRPr="00072A51" w:rsidRDefault="00072A51" w:rsidP="00072A51">
            <w:pPr>
              <w:shd w:val="clear" w:color="auto" w:fill="F9F9F9"/>
              <w:spacing w:line="370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8CEBF65" wp14:editId="25741DA5">
                  <wp:extent cx="1160891" cy="1336378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19" cy="134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56DDC1" w14:textId="77777777" w:rsidR="00072A51" w:rsidRPr="00337485" w:rsidRDefault="00072A51" w:rsidP="00072A51">
            <w:pPr>
              <w:shd w:val="clear" w:color="auto" w:fill="F9F9F9"/>
              <w:spacing w:line="37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3748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ru-RU"/>
              </w:rPr>
              <w:t>3 марта 1918 года в Брест-</w:t>
            </w:r>
            <w:proofErr w:type="spellStart"/>
            <w:r w:rsidRPr="0033748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lang w:eastAsia="ru-RU"/>
              </w:rPr>
              <w:t>Литовске</w:t>
            </w:r>
            <w:proofErr w:type="spellEnd"/>
            <w:r w:rsidRPr="00337485">
              <w:rPr>
                <w:rFonts w:ascii="Tahoma" w:eastAsia="Times New Roman" w:hAnsi="Tahoma" w:cs="Tahoma"/>
                <w:color w:val="000000"/>
                <w:bdr w:val="none" w:sz="0" w:space="0" w:color="auto" w:frame="1"/>
                <w:lang w:eastAsia="ru-RU"/>
              </w:rPr>
              <w:t xml:space="preserve"> (юго-запад Белоруссии) Советская Россия подписала сепаратный мирный договор с Центральными державами (Германия, Австро-Венгрия, Османская империя и Болгарское царство). Договор означал поражение и выход Советской России из Первой мировой войны в одностороннем порядке.</w:t>
            </w:r>
          </w:p>
          <w:p w14:paraId="078F813B" w14:textId="77777777" w:rsidR="00072A51" w:rsidRDefault="00072A51" w:rsidP="00072A51">
            <w:pPr>
              <w:jc w:val="right"/>
              <w:rPr>
                <w:noProof/>
              </w:rPr>
            </w:pPr>
          </w:p>
        </w:tc>
      </w:tr>
      <w:tr w:rsidR="00AB24C1" w:rsidRPr="009F779A" w14:paraId="21958E8C" w14:textId="77777777" w:rsidTr="008B5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8" w:type="dxa"/>
            <w:gridSpan w:val="5"/>
          </w:tcPr>
          <w:p w14:paraId="25287EE4" w14:textId="77777777" w:rsidR="009F779A" w:rsidRPr="009F779A" w:rsidRDefault="009F779A" w:rsidP="009F779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</w:tcPr>
          <w:p w14:paraId="1D98B517" w14:textId="77777777" w:rsidR="009F779A" w:rsidRPr="009F779A" w:rsidRDefault="009F779A" w:rsidP="009F779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01" w:type="dxa"/>
            <w:gridSpan w:val="5"/>
          </w:tcPr>
          <w:p w14:paraId="0667F90B" w14:textId="77777777" w:rsidR="009F779A" w:rsidRPr="009F779A" w:rsidRDefault="009F779A" w:rsidP="009F779A">
            <w:pPr>
              <w:jc w:val="right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9F779A">
              <w:rPr>
                <w:rFonts w:ascii="Monotype Corsiva" w:eastAsia="Calibri" w:hAnsi="Monotype Corsiva" w:cs="Times New Roman"/>
                <w:sz w:val="20"/>
                <w:szCs w:val="20"/>
              </w:rPr>
              <w:t>А.В. Пузиков,</w:t>
            </w:r>
          </w:p>
          <w:p w14:paraId="5DC9CBA0" w14:textId="73354DED" w:rsidR="009F779A" w:rsidRPr="009F779A" w:rsidRDefault="009F779A" w:rsidP="00AB24C1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9F779A">
              <w:rPr>
                <w:rFonts w:ascii="Monotype Corsiva" w:eastAsia="Calibri" w:hAnsi="Monotype Corsiva" w:cs="Times New Roman"/>
                <w:sz w:val="20"/>
                <w:szCs w:val="20"/>
              </w:rPr>
              <w:t>отдел «ЦКЭТК» ГБУ СОДО ОЦЭКИТ»</w:t>
            </w:r>
          </w:p>
        </w:tc>
      </w:tr>
    </w:tbl>
    <w:p w14:paraId="018A4709" w14:textId="77777777" w:rsidR="009F779A" w:rsidRPr="009F779A" w:rsidRDefault="009F779A" w:rsidP="009F779A">
      <w:pPr>
        <w:spacing w:after="0" w:line="240" w:lineRule="auto"/>
        <w:rPr>
          <w:rFonts w:ascii="Calibri" w:eastAsia="Calibri" w:hAnsi="Calibri" w:cs="Times New Roman"/>
        </w:rPr>
      </w:pPr>
    </w:p>
    <w:p w14:paraId="72BB0C1E" w14:textId="60A90348" w:rsidR="00932E6E" w:rsidRDefault="00932E6E" w:rsidP="00072A51">
      <w:pPr>
        <w:jc w:val="right"/>
      </w:pPr>
      <w:bookmarkStart w:id="0" w:name="_GoBack"/>
      <w:bookmarkEnd w:id="0"/>
    </w:p>
    <w:sectPr w:rsidR="00932E6E" w:rsidSect="006B08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F687C"/>
    <w:multiLevelType w:val="multilevel"/>
    <w:tmpl w:val="421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E75EF"/>
    <w:multiLevelType w:val="multilevel"/>
    <w:tmpl w:val="313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E"/>
    <w:rsid w:val="00072A51"/>
    <w:rsid w:val="000C06AF"/>
    <w:rsid w:val="000F274E"/>
    <w:rsid w:val="00155F91"/>
    <w:rsid w:val="001C5A96"/>
    <w:rsid w:val="002266B6"/>
    <w:rsid w:val="00337485"/>
    <w:rsid w:val="00361898"/>
    <w:rsid w:val="003C650E"/>
    <w:rsid w:val="00545501"/>
    <w:rsid w:val="00585916"/>
    <w:rsid w:val="00587B52"/>
    <w:rsid w:val="005D2ADD"/>
    <w:rsid w:val="005D2DB3"/>
    <w:rsid w:val="005F2A2E"/>
    <w:rsid w:val="00617D63"/>
    <w:rsid w:val="00631B7C"/>
    <w:rsid w:val="006638C0"/>
    <w:rsid w:val="006A3B4B"/>
    <w:rsid w:val="006A3DDB"/>
    <w:rsid w:val="006B0886"/>
    <w:rsid w:val="006D27AC"/>
    <w:rsid w:val="007D2E11"/>
    <w:rsid w:val="0087676F"/>
    <w:rsid w:val="008B4922"/>
    <w:rsid w:val="008B5DF6"/>
    <w:rsid w:val="008B6253"/>
    <w:rsid w:val="008C7C66"/>
    <w:rsid w:val="00913EAE"/>
    <w:rsid w:val="00931102"/>
    <w:rsid w:val="00932E6E"/>
    <w:rsid w:val="009A2D17"/>
    <w:rsid w:val="009F779A"/>
    <w:rsid w:val="00A71F0D"/>
    <w:rsid w:val="00AB24C1"/>
    <w:rsid w:val="00B8014C"/>
    <w:rsid w:val="00C66D25"/>
    <w:rsid w:val="00CA1D60"/>
    <w:rsid w:val="00D9570A"/>
    <w:rsid w:val="00E0045E"/>
    <w:rsid w:val="00E039CB"/>
    <w:rsid w:val="00E5017D"/>
    <w:rsid w:val="00E80FD0"/>
    <w:rsid w:val="00ED2779"/>
    <w:rsid w:val="00EE6815"/>
    <w:rsid w:val="00F14FFC"/>
    <w:rsid w:val="00F54318"/>
    <w:rsid w:val="00FA7572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3430"/>
  <w15:chartTrackingRefBased/>
  <w15:docId w15:val="{BA327EC6-8B97-430D-BA87-78D3A38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nb.ru/calendar/calendar.php?ELEMENT_ID=14857&amp;back=/calendar/?month=3&amp;year=2021&amp;bxajaxid=" TargetMode="External"/><Relationship Id="rId11" Type="http://schemas.openxmlformats.org/officeDocument/2006/relationships/hyperlink" Target="http://www.sounb.ru/calendar/calendar.php?ELEMENT_ID=14860&amp;back=/calendar/?month=3&amp;year=2021&amp;bxajaxid=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2021-01-31T17:52:00Z</dcterms:created>
  <dcterms:modified xsi:type="dcterms:W3CDTF">2021-02-28T16:58:00Z</dcterms:modified>
</cp:coreProperties>
</file>